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82"/>
        <w:tblW w:w="0" w:type="auto"/>
        <w:tblLayout w:type="fixed"/>
        <w:tblLook w:val="0000"/>
      </w:tblPr>
      <w:tblGrid>
        <w:gridCol w:w="1668"/>
        <w:gridCol w:w="7188"/>
      </w:tblGrid>
      <w:tr w:rsidR="00436446" w:rsidRPr="00280480" w:rsidTr="004631E8">
        <w:tc>
          <w:tcPr>
            <w:tcW w:w="1668" w:type="dxa"/>
          </w:tcPr>
          <w:p w:rsidR="00436446" w:rsidRPr="00280480" w:rsidRDefault="00436446" w:rsidP="004631E8">
            <w:pPr>
              <w:jc w:val="both"/>
              <w:rPr>
                <w:rFonts w:ascii="Arial" w:hAnsi="Arial" w:cs="Arial"/>
              </w:rPr>
            </w:pPr>
            <w:r>
              <w:rPr>
                <w:rFonts w:ascii="Arial" w:hAnsi="Arial" w:cs="Arial"/>
                <w:noProof/>
                <w:sz w:val="22"/>
                <w:szCs w:val="22"/>
                <w:lang w:val="en-US" w:eastAsia="en-US"/>
              </w:rPr>
              <w:drawing>
                <wp:inline distT="0" distB="0" distL="0" distR="0">
                  <wp:extent cx="857250" cy="1066800"/>
                  <wp:effectExtent l="19050" t="0" r="0" b="0"/>
                  <wp:docPr id="1" name="Slika 1" descr="http://www.crna.si/pct/grb1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na.si/pct/grb150web.jpg"/>
                          <pic:cNvPicPr>
                            <a:picLocks noChangeAspect="1" noChangeArrowheads="1"/>
                          </pic:cNvPicPr>
                        </pic:nvPicPr>
                        <pic:blipFill>
                          <a:blip r:embed="rId5" r:link="rId6"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7188" w:type="dxa"/>
          </w:tcPr>
          <w:p w:rsidR="00436446" w:rsidRPr="00280480" w:rsidRDefault="00436446" w:rsidP="004631E8">
            <w:pPr>
              <w:jc w:val="both"/>
              <w:rPr>
                <w:rFonts w:ascii="Arial" w:hAnsi="Arial" w:cs="Arial"/>
                <w:b/>
              </w:rPr>
            </w:pPr>
            <w:r w:rsidRPr="00280480">
              <w:rPr>
                <w:rFonts w:ascii="Arial" w:hAnsi="Arial" w:cs="Arial"/>
                <w:b/>
                <w:sz w:val="22"/>
                <w:szCs w:val="22"/>
              </w:rPr>
              <w:t>Občina ČRNA NA KOROŠKEM</w:t>
            </w:r>
          </w:p>
          <w:p w:rsidR="00436446" w:rsidRPr="00280480" w:rsidRDefault="00436446" w:rsidP="004631E8">
            <w:pPr>
              <w:jc w:val="both"/>
              <w:rPr>
                <w:rFonts w:ascii="Arial" w:hAnsi="Arial" w:cs="Arial"/>
                <w:b/>
              </w:rPr>
            </w:pPr>
            <w:r w:rsidRPr="00280480">
              <w:rPr>
                <w:rFonts w:ascii="Arial" w:hAnsi="Arial" w:cs="Arial"/>
                <w:b/>
                <w:sz w:val="22"/>
                <w:szCs w:val="22"/>
              </w:rPr>
              <w:t>Center 101</w:t>
            </w:r>
          </w:p>
          <w:p w:rsidR="00436446" w:rsidRPr="00280480" w:rsidRDefault="00436446" w:rsidP="004631E8">
            <w:pPr>
              <w:jc w:val="both"/>
              <w:rPr>
                <w:rFonts w:ascii="Arial" w:hAnsi="Arial" w:cs="Arial"/>
                <w:b/>
              </w:rPr>
            </w:pPr>
            <w:r w:rsidRPr="00280480">
              <w:rPr>
                <w:rFonts w:ascii="Arial" w:hAnsi="Arial" w:cs="Arial"/>
                <w:b/>
                <w:sz w:val="22"/>
                <w:szCs w:val="22"/>
              </w:rPr>
              <w:t>2393 ČRNA NA KOROŠKEM</w:t>
            </w:r>
          </w:p>
          <w:p w:rsidR="00436446" w:rsidRPr="00280480" w:rsidRDefault="00436446" w:rsidP="004631E8">
            <w:pPr>
              <w:jc w:val="both"/>
              <w:rPr>
                <w:rFonts w:ascii="Arial" w:hAnsi="Arial" w:cs="Arial"/>
              </w:rPr>
            </w:pPr>
            <w:r w:rsidRPr="00280480">
              <w:rPr>
                <w:rFonts w:ascii="Arial" w:hAnsi="Arial" w:cs="Arial"/>
                <w:sz w:val="22"/>
                <w:szCs w:val="22"/>
              </w:rPr>
              <w:t>Telefon: 02 870 48 10</w:t>
            </w:r>
          </w:p>
          <w:p w:rsidR="00436446" w:rsidRPr="00280480" w:rsidRDefault="00436446" w:rsidP="004631E8">
            <w:pPr>
              <w:jc w:val="both"/>
              <w:rPr>
                <w:rFonts w:ascii="Arial" w:hAnsi="Arial" w:cs="Arial"/>
              </w:rPr>
            </w:pPr>
            <w:proofErr w:type="spellStart"/>
            <w:r w:rsidRPr="00280480">
              <w:rPr>
                <w:rFonts w:ascii="Arial" w:hAnsi="Arial" w:cs="Arial"/>
                <w:sz w:val="22"/>
                <w:szCs w:val="22"/>
              </w:rPr>
              <w:t>Fax</w:t>
            </w:r>
            <w:proofErr w:type="spellEnd"/>
            <w:r w:rsidRPr="00280480">
              <w:rPr>
                <w:rFonts w:ascii="Arial" w:hAnsi="Arial" w:cs="Arial"/>
                <w:sz w:val="22"/>
                <w:szCs w:val="22"/>
              </w:rPr>
              <w:t>:       02 870 48 21</w:t>
            </w:r>
          </w:p>
          <w:p w:rsidR="00436446" w:rsidRPr="00280480" w:rsidRDefault="00436446" w:rsidP="004631E8">
            <w:pPr>
              <w:jc w:val="both"/>
              <w:rPr>
                <w:rFonts w:ascii="Arial" w:hAnsi="Arial" w:cs="Arial"/>
              </w:rPr>
            </w:pPr>
            <w:r w:rsidRPr="00280480">
              <w:rPr>
                <w:rFonts w:ascii="Arial" w:hAnsi="Arial" w:cs="Arial"/>
                <w:sz w:val="22"/>
                <w:szCs w:val="22"/>
              </w:rPr>
              <w:t>e-</w:t>
            </w:r>
            <w:proofErr w:type="spellStart"/>
            <w:r w:rsidRPr="00280480">
              <w:rPr>
                <w:rFonts w:ascii="Arial" w:hAnsi="Arial" w:cs="Arial"/>
                <w:sz w:val="22"/>
                <w:szCs w:val="22"/>
              </w:rPr>
              <w:t>mail</w:t>
            </w:r>
            <w:proofErr w:type="spellEnd"/>
            <w:r w:rsidRPr="00280480">
              <w:rPr>
                <w:rFonts w:ascii="Arial" w:hAnsi="Arial" w:cs="Arial"/>
                <w:sz w:val="22"/>
                <w:szCs w:val="22"/>
              </w:rPr>
              <w:t>:   obcina@crna.si</w:t>
            </w:r>
          </w:p>
        </w:tc>
      </w:tr>
    </w:tbl>
    <w:p w:rsidR="00436446" w:rsidRPr="00571D9E" w:rsidRDefault="00436446" w:rsidP="00436446">
      <w:pPr>
        <w:jc w:val="both"/>
        <w:rPr>
          <w:rFonts w:ascii="Calibri" w:hAnsi="Calibri" w:cs="Arial"/>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Pr="00436446" w:rsidRDefault="00436446" w:rsidP="00436446">
      <w:pPr>
        <w:outlineLvl w:val="0"/>
        <w:rPr>
          <w:rFonts w:ascii="Arial" w:hAnsi="Arial" w:cs="Arial"/>
          <w:b/>
          <w:sz w:val="22"/>
          <w:szCs w:val="22"/>
        </w:rPr>
      </w:pPr>
      <w:r w:rsidRPr="00436446">
        <w:rPr>
          <w:rFonts w:ascii="Arial" w:hAnsi="Arial" w:cs="Arial"/>
          <w:b/>
          <w:sz w:val="22"/>
          <w:szCs w:val="22"/>
        </w:rPr>
        <w:t>Datum: 20.10.2020</w:t>
      </w:r>
    </w:p>
    <w:p w:rsidR="00436446" w:rsidRPr="00436446" w:rsidRDefault="00436446" w:rsidP="00436446">
      <w:pPr>
        <w:rPr>
          <w:rFonts w:ascii="Arial" w:hAnsi="Arial" w:cs="Arial"/>
          <w:b/>
          <w:sz w:val="22"/>
          <w:szCs w:val="22"/>
        </w:rPr>
      </w:pPr>
    </w:p>
    <w:p w:rsidR="00436446" w:rsidRPr="00436446" w:rsidRDefault="00436446" w:rsidP="00436446">
      <w:pPr>
        <w:rPr>
          <w:rFonts w:ascii="Arial" w:hAnsi="Arial" w:cs="Arial"/>
          <w:b/>
          <w:sz w:val="22"/>
          <w:szCs w:val="22"/>
        </w:rPr>
      </w:pP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outlineLvl w:val="0"/>
        <w:rPr>
          <w:rFonts w:ascii="Arial" w:hAnsi="Arial" w:cs="Arial"/>
          <w:b/>
          <w:sz w:val="22"/>
          <w:szCs w:val="22"/>
        </w:rPr>
      </w:pPr>
      <w:r w:rsidRPr="00436446">
        <w:rPr>
          <w:rFonts w:ascii="Arial" w:hAnsi="Arial" w:cs="Arial"/>
          <w:b/>
          <w:sz w:val="22"/>
          <w:szCs w:val="22"/>
        </w:rPr>
        <w:t>OBRAZLOŽITEV</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ZA 12. REDNO SEJO OBČINSKEGA SVETA</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TOČKA: 2</w:t>
      </w:r>
    </w:p>
    <w:p w:rsidR="00436446" w:rsidRPr="00436446" w:rsidRDefault="00436446" w:rsidP="00436446">
      <w:pPr>
        <w:rPr>
          <w:rFonts w:ascii="Arial" w:hAnsi="Arial" w:cs="Arial"/>
          <w:b/>
          <w:sz w:val="22"/>
          <w:szCs w:val="22"/>
        </w:rPr>
      </w:pPr>
    </w:p>
    <w:tbl>
      <w:tblPr>
        <w:tblW w:w="0" w:type="auto"/>
        <w:tblLook w:val="01E0"/>
      </w:tblPr>
      <w:tblGrid>
        <w:gridCol w:w="3206"/>
        <w:gridCol w:w="5755"/>
      </w:tblGrid>
      <w:tr w:rsidR="00436446" w:rsidRPr="00436446" w:rsidTr="004631E8">
        <w:trPr>
          <w:trHeight w:val="689"/>
        </w:trPr>
        <w:tc>
          <w:tcPr>
            <w:tcW w:w="3206"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NASLOV:</w:t>
            </w:r>
          </w:p>
        </w:tc>
        <w:tc>
          <w:tcPr>
            <w:tcW w:w="5755" w:type="dxa"/>
            <w:shd w:val="clear" w:color="auto" w:fill="auto"/>
          </w:tcPr>
          <w:p w:rsidR="00436446" w:rsidRPr="00436446" w:rsidRDefault="00436446" w:rsidP="004631E8">
            <w:pPr>
              <w:jc w:val="both"/>
              <w:rPr>
                <w:rFonts w:ascii="Arial" w:hAnsi="Arial" w:cs="Arial"/>
              </w:rPr>
            </w:pPr>
            <w:r w:rsidRPr="00436446">
              <w:rPr>
                <w:rFonts w:ascii="Arial" w:hAnsi="Arial" w:cs="Arial"/>
                <w:sz w:val="22"/>
                <w:szCs w:val="22"/>
              </w:rPr>
              <w:t>Obravnava in sprejem Letnega poročila o delu Medobčinskega redarstva občin Mežiške doline za leto 2019</w:t>
            </w:r>
          </w:p>
        </w:tc>
      </w:tr>
      <w:tr w:rsidR="00436446" w:rsidRPr="00436446" w:rsidTr="004631E8">
        <w:trPr>
          <w:trHeight w:val="268"/>
        </w:trPr>
        <w:tc>
          <w:tcPr>
            <w:tcW w:w="3206" w:type="dxa"/>
            <w:shd w:val="clear" w:color="auto" w:fill="auto"/>
          </w:tcPr>
          <w:p w:rsidR="00436446" w:rsidRPr="00436446" w:rsidRDefault="00436446" w:rsidP="004631E8">
            <w:pPr>
              <w:rPr>
                <w:rFonts w:ascii="Arial" w:hAnsi="Arial" w:cs="Arial"/>
                <w:b/>
              </w:rPr>
            </w:pPr>
          </w:p>
        </w:tc>
        <w:tc>
          <w:tcPr>
            <w:tcW w:w="5755" w:type="dxa"/>
            <w:shd w:val="clear" w:color="auto" w:fill="auto"/>
          </w:tcPr>
          <w:p w:rsidR="00436446" w:rsidRPr="00436446" w:rsidRDefault="00436446" w:rsidP="004631E8">
            <w:pPr>
              <w:jc w:val="both"/>
              <w:rPr>
                <w:rFonts w:ascii="Arial" w:hAnsi="Arial" w:cs="Arial"/>
              </w:rPr>
            </w:pPr>
          </w:p>
        </w:tc>
      </w:tr>
      <w:tr w:rsidR="00436446" w:rsidRPr="00436446" w:rsidTr="004631E8">
        <w:trPr>
          <w:trHeight w:val="458"/>
        </w:trPr>
        <w:tc>
          <w:tcPr>
            <w:tcW w:w="3206"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PREDLAGATELJ:</w:t>
            </w:r>
          </w:p>
        </w:tc>
        <w:tc>
          <w:tcPr>
            <w:tcW w:w="5755" w:type="dxa"/>
            <w:shd w:val="clear" w:color="auto" w:fill="auto"/>
          </w:tcPr>
          <w:p w:rsidR="00436446" w:rsidRPr="00436446" w:rsidRDefault="00436446" w:rsidP="004631E8">
            <w:pPr>
              <w:suppressAutoHyphens/>
              <w:autoSpaceDN w:val="0"/>
              <w:spacing w:line="276" w:lineRule="auto"/>
              <w:jc w:val="both"/>
              <w:textAlignment w:val="baseline"/>
              <w:rPr>
                <w:rFonts w:ascii="Arial" w:hAnsi="Arial" w:cs="Arial"/>
              </w:rPr>
            </w:pPr>
            <w:r w:rsidRPr="00436446">
              <w:rPr>
                <w:rFonts w:ascii="Arial" w:hAnsi="Arial" w:cs="Arial"/>
                <w:sz w:val="22"/>
                <w:szCs w:val="22"/>
              </w:rPr>
              <w:t>mag. Romana Lesjak, županja Občine Črna na Koroškem</w:t>
            </w:r>
          </w:p>
          <w:p w:rsidR="00436446" w:rsidRPr="00436446" w:rsidRDefault="00436446" w:rsidP="004631E8">
            <w:pPr>
              <w:suppressAutoHyphens/>
              <w:autoSpaceDN w:val="0"/>
              <w:spacing w:line="276" w:lineRule="auto"/>
              <w:jc w:val="both"/>
              <w:textAlignment w:val="baseline"/>
              <w:rPr>
                <w:rFonts w:ascii="Arial" w:hAnsi="Arial" w:cs="Arial"/>
              </w:rPr>
            </w:pPr>
          </w:p>
        </w:tc>
      </w:tr>
      <w:tr w:rsidR="00436446" w:rsidRPr="00436446" w:rsidTr="004631E8">
        <w:trPr>
          <w:trHeight w:val="190"/>
        </w:trPr>
        <w:tc>
          <w:tcPr>
            <w:tcW w:w="3206" w:type="dxa"/>
            <w:shd w:val="clear" w:color="auto" w:fill="auto"/>
          </w:tcPr>
          <w:p w:rsidR="00436446" w:rsidRPr="00436446" w:rsidRDefault="00436446" w:rsidP="004631E8">
            <w:pPr>
              <w:rPr>
                <w:rFonts w:ascii="Arial" w:hAnsi="Arial" w:cs="Arial"/>
                <w:b/>
              </w:rPr>
            </w:pPr>
          </w:p>
        </w:tc>
        <w:tc>
          <w:tcPr>
            <w:tcW w:w="5755" w:type="dxa"/>
            <w:shd w:val="clear" w:color="auto" w:fill="auto"/>
          </w:tcPr>
          <w:p w:rsidR="00436446" w:rsidRPr="00436446" w:rsidRDefault="00436446" w:rsidP="004631E8">
            <w:pPr>
              <w:jc w:val="both"/>
              <w:rPr>
                <w:rFonts w:ascii="Arial" w:hAnsi="Arial" w:cs="Arial"/>
                <w:b/>
              </w:rPr>
            </w:pPr>
          </w:p>
        </w:tc>
      </w:tr>
      <w:tr w:rsidR="00436446" w:rsidRPr="00436446" w:rsidTr="004631E8">
        <w:trPr>
          <w:trHeight w:val="725"/>
        </w:trPr>
        <w:tc>
          <w:tcPr>
            <w:tcW w:w="3206"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PRAVNA PODLAGA:</w:t>
            </w:r>
          </w:p>
        </w:tc>
        <w:tc>
          <w:tcPr>
            <w:tcW w:w="5755" w:type="dxa"/>
            <w:shd w:val="clear" w:color="auto" w:fill="auto"/>
          </w:tcPr>
          <w:p w:rsidR="00436446" w:rsidRPr="00436446" w:rsidRDefault="00436446" w:rsidP="004631E8">
            <w:pPr>
              <w:jc w:val="both"/>
              <w:rPr>
                <w:rFonts w:ascii="Arial" w:hAnsi="Arial" w:cs="Arial"/>
              </w:rPr>
            </w:pPr>
            <w:r w:rsidRPr="00436446">
              <w:rPr>
                <w:rFonts w:ascii="Arial" w:hAnsi="Arial" w:cs="Arial"/>
                <w:sz w:val="22"/>
                <w:szCs w:val="22"/>
              </w:rPr>
              <w:t>Odlok o ustanovitvi organa skupne občinske uprave – Medobčinska uprava občin Mežiške doline – Uradno glasilo slovenskih občin, št. 23/2015)</w:t>
            </w:r>
          </w:p>
        </w:tc>
      </w:tr>
      <w:tr w:rsidR="00436446" w:rsidRPr="00436446" w:rsidTr="004631E8">
        <w:trPr>
          <w:trHeight w:val="353"/>
        </w:trPr>
        <w:tc>
          <w:tcPr>
            <w:tcW w:w="3206" w:type="dxa"/>
            <w:shd w:val="clear" w:color="auto" w:fill="auto"/>
          </w:tcPr>
          <w:p w:rsidR="00436446" w:rsidRPr="00436446" w:rsidRDefault="00436446" w:rsidP="004631E8">
            <w:pPr>
              <w:rPr>
                <w:rFonts w:ascii="Arial" w:hAnsi="Arial" w:cs="Arial"/>
                <w:b/>
              </w:rPr>
            </w:pPr>
          </w:p>
        </w:tc>
        <w:tc>
          <w:tcPr>
            <w:tcW w:w="5755" w:type="dxa"/>
            <w:shd w:val="clear" w:color="auto" w:fill="auto"/>
          </w:tcPr>
          <w:p w:rsidR="00436446" w:rsidRPr="00436446" w:rsidRDefault="00436446" w:rsidP="004631E8">
            <w:pPr>
              <w:jc w:val="both"/>
              <w:rPr>
                <w:rFonts w:ascii="Arial" w:hAnsi="Arial" w:cs="Arial"/>
              </w:rPr>
            </w:pPr>
          </w:p>
        </w:tc>
      </w:tr>
      <w:tr w:rsidR="00436446" w:rsidRPr="00436446" w:rsidTr="004631E8">
        <w:trPr>
          <w:trHeight w:val="449"/>
        </w:trPr>
        <w:tc>
          <w:tcPr>
            <w:tcW w:w="3206"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FAZA SPREJEMANJA:</w:t>
            </w:r>
          </w:p>
          <w:p w:rsidR="00436446" w:rsidRPr="00436446" w:rsidRDefault="00436446" w:rsidP="004631E8">
            <w:pPr>
              <w:rPr>
                <w:rFonts w:ascii="Arial" w:hAnsi="Arial" w:cs="Arial"/>
                <w:b/>
              </w:rPr>
            </w:pPr>
          </w:p>
          <w:p w:rsidR="00436446" w:rsidRPr="00436446" w:rsidRDefault="00436446" w:rsidP="004631E8">
            <w:pPr>
              <w:rPr>
                <w:rFonts w:ascii="Arial" w:hAnsi="Arial" w:cs="Arial"/>
                <w:b/>
              </w:rPr>
            </w:pPr>
          </w:p>
          <w:p w:rsidR="00436446" w:rsidRPr="00436446" w:rsidRDefault="00436446" w:rsidP="004631E8">
            <w:pPr>
              <w:rPr>
                <w:rFonts w:ascii="Arial" w:hAnsi="Arial" w:cs="Arial"/>
                <w:b/>
              </w:rPr>
            </w:pPr>
            <w:r w:rsidRPr="00436446">
              <w:rPr>
                <w:rFonts w:ascii="Arial" w:hAnsi="Arial" w:cs="Arial"/>
                <w:b/>
                <w:sz w:val="22"/>
                <w:szCs w:val="22"/>
              </w:rPr>
              <w:t>OCENA FINANČIH POSLEDIC:</w:t>
            </w:r>
          </w:p>
          <w:p w:rsidR="00436446" w:rsidRPr="00436446" w:rsidRDefault="00436446" w:rsidP="004631E8">
            <w:pPr>
              <w:rPr>
                <w:rFonts w:ascii="Arial" w:hAnsi="Arial" w:cs="Arial"/>
                <w:b/>
              </w:rPr>
            </w:pPr>
          </w:p>
        </w:tc>
        <w:tc>
          <w:tcPr>
            <w:tcW w:w="5755" w:type="dxa"/>
            <w:shd w:val="clear" w:color="auto" w:fill="auto"/>
          </w:tcPr>
          <w:p w:rsidR="00436446" w:rsidRPr="00436446" w:rsidRDefault="00436446" w:rsidP="004631E8">
            <w:pPr>
              <w:jc w:val="both"/>
              <w:rPr>
                <w:rFonts w:ascii="Arial" w:hAnsi="Arial" w:cs="Arial"/>
              </w:rPr>
            </w:pPr>
            <w:r w:rsidRPr="00436446">
              <w:rPr>
                <w:rFonts w:ascii="Arial" w:hAnsi="Arial" w:cs="Arial"/>
                <w:sz w:val="22"/>
                <w:szCs w:val="22"/>
              </w:rPr>
              <w:t>Enofazni postopek</w:t>
            </w:r>
          </w:p>
          <w:p w:rsidR="00436446" w:rsidRPr="00436446" w:rsidRDefault="00436446" w:rsidP="004631E8">
            <w:pPr>
              <w:jc w:val="both"/>
              <w:rPr>
                <w:rFonts w:ascii="Arial" w:hAnsi="Arial" w:cs="Arial"/>
              </w:rPr>
            </w:pPr>
          </w:p>
          <w:p w:rsidR="00436446" w:rsidRPr="00436446" w:rsidRDefault="00436446" w:rsidP="004631E8">
            <w:pPr>
              <w:jc w:val="both"/>
              <w:rPr>
                <w:rFonts w:ascii="Arial" w:hAnsi="Arial" w:cs="Arial"/>
              </w:rPr>
            </w:pPr>
          </w:p>
          <w:p w:rsidR="00436446" w:rsidRPr="00436446" w:rsidRDefault="00436446" w:rsidP="004631E8">
            <w:pPr>
              <w:jc w:val="both"/>
              <w:rPr>
                <w:rFonts w:ascii="Arial" w:hAnsi="Arial" w:cs="Arial"/>
              </w:rPr>
            </w:pPr>
          </w:p>
          <w:p w:rsidR="00436446" w:rsidRPr="00436446" w:rsidRDefault="00436446" w:rsidP="004631E8">
            <w:pPr>
              <w:jc w:val="both"/>
              <w:rPr>
                <w:rFonts w:ascii="Arial" w:hAnsi="Arial" w:cs="Arial"/>
              </w:rPr>
            </w:pPr>
            <w:r w:rsidRPr="00436446">
              <w:rPr>
                <w:rFonts w:ascii="Arial" w:hAnsi="Arial" w:cs="Arial"/>
                <w:sz w:val="22"/>
                <w:szCs w:val="22"/>
              </w:rPr>
              <w:t>Zbrana sredstva so namenski prihodek občinskega proračuna.</w:t>
            </w:r>
          </w:p>
        </w:tc>
      </w:tr>
      <w:tr w:rsidR="00436446" w:rsidRPr="00436446" w:rsidTr="004631E8">
        <w:trPr>
          <w:trHeight w:val="182"/>
        </w:trPr>
        <w:tc>
          <w:tcPr>
            <w:tcW w:w="3206" w:type="dxa"/>
            <w:shd w:val="clear" w:color="auto" w:fill="auto"/>
          </w:tcPr>
          <w:p w:rsidR="00436446" w:rsidRPr="00436446" w:rsidRDefault="00436446" w:rsidP="004631E8">
            <w:pPr>
              <w:rPr>
                <w:rFonts w:ascii="Arial" w:hAnsi="Arial" w:cs="Arial"/>
                <w:b/>
              </w:rPr>
            </w:pPr>
          </w:p>
        </w:tc>
        <w:tc>
          <w:tcPr>
            <w:tcW w:w="5755" w:type="dxa"/>
            <w:shd w:val="clear" w:color="auto" w:fill="auto"/>
          </w:tcPr>
          <w:p w:rsidR="00436446" w:rsidRPr="00436446" w:rsidRDefault="00436446" w:rsidP="004631E8">
            <w:pPr>
              <w:jc w:val="both"/>
              <w:rPr>
                <w:rFonts w:ascii="Arial" w:hAnsi="Arial" w:cs="Arial"/>
              </w:rPr>
            </w:pPr>
          </w:p>
        </w:tc>
      </w:tr>
      <w:tr w:rsidR="00436446" w:rsidRPr="00436446" w:rsidTr="004631E8">
        <w:trPr>
          <w:trHeight w:val="402"/>
        </w:trPr>
        <w:tc>
          <w:tcPr>
            <w:tcW w:w="3206"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POROČEVALEC:</w:t>
            </w:r>
          </w:p>
        </w:tc>
        <w:tc>
          <w:tcPr>
            <w:tcW w:w="5755" w:type="dxa"/>
            <w:shd w:val="clear" w:color="auto" w:fill="auto"/>
          </w:tcPr>
          <w:p w:rsidR="00436446" w:rsidRPr="00436446" w:rsidRDefault="00436446" w:rsidP="004631E8">
            <w:pPr>
              <w:suppressAutoHyphens/>
              <w:autoSpaceDN w:val="0"/>
              <w:jc w:val="both"/>
              <w:textAlignment w:val="baseline"/>
              <w:rPr>
                <w:rFonts w:ascii="Arial" w:hAnsi="Arial" w:cs="Arial"/>
              </w:rPr>
            </w:pPr>
            <w:r w:rsidRPr="00436446">
              <w:rPr>
                <w:rFonts w:ascii="Arial" w:hAnsi="Arial" w:cs="Arial"/>
                <w:sz w:val="22"/>
                <w:szCs w:val="22"/>
              </w:rPr>
              <w:t>Poroča Rajko Lesjak, predsednik odbora za komunalne zadeve, urejanje prostora in varstvo okolja</w:t>
            </w:r>
          </w:p>
          <w:p w:rsidR="00436446" w:rsidRPr="00436446" w:rsidRDefault="00436446" w:rsidP="004631E8">
            <w:pPr>
              <w:suppressAutoHyphens/>
              <w:autoSpaceDN w:val="0"/>
              <w:spacing w:line="276" w:lineRule="auto"/>
              <w:jc w:val="both"/>
              <w:textAlignment w:val="baseline"/>
              <w:rPr>
                <w:rFonts w:ascii="Arial" w:hAnsi="Arial" w:cs="Arial"/>
              </w:rPr>
            </w:pPr>
          </w:p>
        </w:tc>
      </w:tr>
    </w:tbl>
    <w:p w:rsidR="00436446" w:rsidRPr="00436446" w:rsidRDefault="00436446" w:rsidP="00436446">
      <w:pPr>
        <w:rPr>
          <w:rFonts w:ascii="Arial" w:hAnsi="Arial" w:cs="Arial"/>
          <w:b/>
          <w:sz w:val="22"/>
          <w:szCs w:val="22"/>
        </w:rPr>
      </w:pPr>
    </w:p>
    <w:p w:rsidR="00436446" w:rsidRPr="00436446" w:rsidRDefault="00436446" w:rsidP="00436446">
      <w:pPr>
        <w:jc w:val="both"/>
        <w:rPr>
          <w:rFonts w:ascii="Arial" w:hAnsi="Arial" w:cs="Arial"/>
          <w:b/>
          <w:sz w:val="22"/>
          <w:szCs w:val="22"/>
        </w:rPr>
      </w:pPr>
      <w:r w:rsidRPr="00436446">
        <w:rPr>
          <w:rFonts w:ascii="Arial" w:hAnsi="Arial" w:cs="Arial"/>
          <w:b/>
          <w:sz w:val="22"/>
          <w:szCs w:val="22"/>
        </w:rPr>
        <w:t xml:space="preserve">OBRAZLOŽITEV:  </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Decembra leta 2006 je bil sprejet Zakon o občinskem redarstvu (Ur.l. RS št. 139/2006), ki ureja pristojnosti občine za ustanovitev in organizacijo ter določitev delovnega področja in nalog občinskega redarstva, določa pogoje za opravljanje nalog pooblaščenih uradnih oseb občinskega redarstva, pooblastila, uniformo, označbe in opremo občinskih redarjev ter vsebino in način vodenja evidenc. Medobčinsko redarstvo občin Mežiške doline je bilo ustanovljeno 19.12.2012 s sprejetjem Odloka o ustanovitvi in organizaciji skupne občinske uprave Medobčinska uprava občin Mežiške doline (Uradno glasilo slovenskih občin, št. 23/2015). Z odlokom so občine Ravne na Koroškem, Prevalje, Mežica in Črna na Koroškem na podlagi Zakona o lokalni samoupravi ter statutov občin soustanoviteljice Medobčinskega redarstva </w:t>
      </w:r>
      <w:r w:rsidRPr="00436446">
        <w:rPr>
          <w:rFonts w:ascii="Arial" w:hAnsi="Arial" w:cs="Arial"/>
          <w:sz w:val="22"/>
          <w:szCs w:val="22"/>
        </w:rPr>
        <w:lastRenderedPageBreak/>
        <w:t xml:space="preserve">občin Mežiške doline. Z odlokom je določeno, da je sedež Medobčinske uprave na Ravnah na Koroškem, Gačnikova pot 5, Ravne na Koroškem. Medobčinsko redarstvo deluje kot </w:t>
      </w:r>
      <w:proofErr w:type="spellStart"/>
      <w:r w:rsidRPr="00436446">
        <w:rPr>
          <w:rFonts w:ascii="Arial" w:hAnsi="Arial" w:cs="Arial"/>
          <w:sz w:val="22"/>
          <w:szCs w:val="22"/>
        </w:rPr>
        <w:t>prekrškovni</w:t>
      </w:r>
      <w:proofErr w:type="spellEnd"/>
      <w:r w:rsidRPr="00436446">
        <w:rPr>
          <w:rFonts w:ascii="Arial" w:hAnsi="Arial" w:cs="Arial"/>
          <w:sz w:val="22"/>
          <w:szCs w:val="22"/>
        </w:rPr>
        <w:t xml:space="preserve"> organ na celotnem območju občin ustanoviteljic in je pristojno:</w:t>
      </w:r>
    </w:p>
    <w:p w:rsidR="00436446" w:rsidRPr="00436446" w:rsidRDefault="00436446" w:rsidP="00436446">
      <w:pPr>
        <w:jc w:val="both"/>
        <w:rPr>
          <w:rFonts w:ascii="Arial" w:hAnsi="Arial" w:cs="Arial"/>
          <w:sz w:val="22"/>
          <w:szCs w:val="22"/>
        </w:rPr>
      </w:pPr>
      <w:r w:rsidRPr="00436446">
        <w:rPr>
          <w:rFonts w:ascii="Arial" w:hAnsi="Arial" w:cs="Arial"/>
          <w:sz w:val="22"/>
          <w:szCs w:val="22"/>
        </w:rPr>
        <w:t>- delovati v skladu z Zakonom o občinskem redarstvu, Zakonom o prekrških, Zakonom o splošnem     upravnem postopku in z občinskimi odloki,</w:t>
      </w:r>
    </w:p>
    <w:p w:rsidR="00436446" w:rsidRPr="00436446" w:rsidRDefault="00436446" w:rsidP="00436446">
      <w:pPr>
        <w:jc w:val="both"/>
        <w:rPr>
          <w:rFonts w:ascii="Arial" w:hAnsi="Arial" w:cs="Arial"/>
          <w:sz w:val="22"/>
          <w:szCs w:val="22"/>
        </w:rPr>
      </w:pPr>
      <w:r w:rsidRPr="00436446">
        <w:rPr>
          <w:rFonts w:ascii="Arial" w:hAnsi="Arial" w:cs="Arial"/>
          <w:sz w:val="22"/>
          <w:szCs w:val="22"/>
        </w:rPr>
        <w:t>- nadzorovati izvajanje Zakona o pravilih cestnega prometa, Zakona o cestah, Zakona o varstvu   javnega reda in miru ter vseh drugih zakonov in občinskih odlokov v tistih določilih, ki ji podeljujejo pristojnost nadzora,</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 voditi </w:t>
      </w:r>
      <w:proofErr w:type="spellStart"/>
      <w:r w:rsidRPr="00436446">
        <w:rPr>
          <w:rFonts w:ascii="Arial" w:hAnsi="Arial" w:cs="Arial"/>
          <w:sz w:val="22"/>
          <w:szCs w:val="22"/>
        </w:rPr>
        <w:t>prekrškovne</w:t>
      </w:r>
      <w:proofErr w:type="spellEnd"/>
      <w:r w:rsidRPr="00436446">
        <w:rPr>
          <w:rFonts w:ascii="Arial" w:hAnsi="Arial" w:cs="Arial"/>
          <w:sz w:val="22"/>
          <w:szCs w:val="22"/>
        </w:rPr>
        <w:t xml:space="preserve"> postopke,</w:t>
      </w:r>
    </w:p>
    <w:p w:rsidR="00436446" w:rsidRPr="00436446" w:rsidRDefault="00436446" w:rsidP="00436446">
      <w:pPr>
        <w:jc w:val="both"/>
        <w:rPr>
          <w:rFonts w:ascii="Arial" w:hAnsi="Arial" w:cs="Arial"/>
          <w:sz w:val="22"/>
          <w:szCs w:val="22"/>
        </w:rPr>
      </w:pPr>
      <w:r w:rsidRPr="00436446">
        <w:rPr>
          <w:rFonts w:ascii="Arial" w:hAnsi="Arial" w:cs="Arial"/>
          <w:sz w:val="22"/>
          <w:szCs w:val="22"/>
        </w:rPr>
        <w:t>- voditi upravni postopek,</w:t>
      </w:r>
    </w:p>
    <w:p w:rsidR="00436446" w:rsidRPr="00436446" w:rsidRDefault="00436446" w:rsidP="00436446">
      <w:pPr>
        <w:jc w:val="both"/>
        <w:rPr>
          <w:rFonts w:ascii="Arial" w:hAnsi="Arial" w:cs="Arial"/>
          <w:sz w:val="22"/>
          <w:szCs w:val="22"/>
        </w:rPr>
      </w:pPr>
      <w:r w:rsidRPr="00436446">
        <w:rPr>
          <w:rFonts w:ascii="Arial" w:hAnsi="Arial" w:cs="Arial"/>
          <w:sz w:val="22"/>
          <w:szCs w:val="22"/>
        </w:rPr>
        <w:t>- sodelovati z policijsko postajo,</w:t>
      </w:r>
    </w:p>
    <w:p w:rsidR="00436446" w:rsidRPr="00436446" w:rsidRDefault="00436446" w:rsidP="00436446">
      <w:pPr>
        <w:jc w:val="both"/>
        <w:rPr>
          <w:rFonts w:ascii="Arial" w:hAnsi="Arial" w:cs="Arial"/>
          <w:sz w:val="22"/>
          <w:szCs w:val="22"/>
        </w:rPr>
      </w:pPr>
      <w:r w:rsidRPr="00436446">
        <w:rPr>
          <w:rFonts w:ascii="Arial" w:hAnsi="Arial" w:cs="Arial"/>
          <w:sz w:val="22"/>
          <w:szCs w:val="22"/>
        </w:rPr>
        <w:t>- odločati o podanih ugovorih in zahtevah za sodno varstvo,</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 opozarjati na nepravilnosti in pomanjkljivosti iz drugih področij dela upravnih organov in drugo.      </w:t>
      </w:r>
      <w:r w:rsidRPr="00436446">
        <w:rPr>
          <w:rFonts w:ascii="Arial" w:hAnsi="Arial" w:cs="Arial"/>
          <w:sz w:val="22"/>
          <w:szCs w:val="22"/>
        </w:rPr>
        <w:tab/>
        <w:t xml:space="preserve">     </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V občini Črna na Koroškem je bilo v letu 2019 zabeleženih 23 prekrškov. 3 prekrški so vezani na prehode za pešce, steze za pešce in pločnike. 4 prekrški so vezani na ustavitev in parkiranje, 2 prekrška sta vezana na zaznamovana mesta na vozišču ali niši, ki je rezervirana za avtobuse, 2 prekrška sta vezana na parkiranje na prometnih površinah, 3 prekrški so vezani na parkiranje na vozišču v naselju, 1 prekršek na ustavitev in parkiranje kjer je to prepovedano s signalizacijo, ter 3 prekrški na nošenje otroške čelade, parkiranje na parkirnem prostoru za invalide, voženj na kolesu druge osebe, parkiranje v nasprotju s predpisanimi označbami ter 5 prekrškov vezanih na nevarovano vodenje psov s povodcem. </w:t>
      </w:r>
    </w:p>
    <w:p w:rsidR="00436446" w:rsidRPr="00436446" w:rsidRDefault="00436446" w:rsidP="00436446">
      <w:pPr>
        <w:jc w:val="both"/>
        <w:rPr>
          <w:rFonts w:ascii="Arial" w:hAnsi="Arial" w:cs="Arial"/>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SKLEP ODBORA ZA KOMUNALNE ZADEVE, UREJANJE PROSTORA IN VARSTVO OKOLJA:</w:t>
      </w:r>
    </w:p>
    <w:p w:rsidR="00436446" w:rsidRPr="00436446" w:rsidRDefault="00436446" w:rsidP="00436446">
      <w:pPr>
        <w:jc w:val="both"/>
        <w:rPr>
          <w:rFonts w:ascii="Arial" w:hAnsi="Arial" w:cs="Arial"/>
          <w:b/>
          <w:sz w:val="22"/>
          <w:szCs w:val="22"/>
        </w:rPr>
      </w:pPr>
      <w:r w:rsidRPr="00436446">
        <w:rPr>
          <w:rFonts w:ascii="Arial" w:hAnsi="Arial" w:cs="Arial"/>
          <w:b/>
          <w:sz w:val="22"/>
          <w:szCs w:val="22"/>
        </w:rPr>
        <w:t xml:space="preserve">Odbor za komunalne zadeve, urejanje prostora in varstvo okolja se je seznanil z Letnim poročilom Medobčinskega redarstva občin Mežiške doline za leto 2019 in predlaga občinskemu svetu, da ga po obravnavi sprejme.   </w:t>
      </w:r>
    </w:p>
    <w:p w:rsidR="00436446" w:rsidRPr="00436446" w:rsidRDefault="00436446" w:rsidP="00436446">
      <w:pPr>
        <w:jc w:val="both"/>
        <w:rPr>
          <w:rFonts w:ascii="Arial" w:hAnsi="Arial" w:cs="Arial"/>
          <w:b/>
          <w:sz w:val="22"/>
          <w:szCs w:val="22"/>
        </w:rPr>
      </w:pPr>
    </w:p>
    <w:p w:rsidR="00436446" w:rsidRPr="00436446" w:rsidRDefault="00436446" w:rsidP="00436446">
      <w:pPr>
        <w:jc w:val="both"/>
        <w:rPr>
          <w:rFonts w:ascii="Arial" w:hAnsi="Arial" w:cs="Arial"/>
          <w:b/>
          <w:sz w:val="22"/>
          <w:szCs w:val="22"/>
        </w:rPr>
      </w:pPr>
      <w:r w:rsidRPr="00436446">
        <w:rPr>
          <w:rFonts w:ascii="Arial" w:hAnsi="Arial" w:cs="Arial"/>
          <w:b/>
          <w:sz w:val="22"/>
          <w:szCs w:val="22"/>
        </w:rPr>
        <w:t>PREDLOG SKLEPA:</w:t>
      </w:r>
    </w:p>
    <w:p w:rsidR="00436446" w:rsidRPr="00436446" w:rsidRDefault="00436446" w:rsidP="00436446">
      <w:pPr>
        <w:spacing w:line="276" w:lineRule="auto"/>
        <w:jc w:val="both"/>
        <w:rPr>
          <w:rFonts w:ascii="Arial" w:hAnsi="Arial" w:cs="Arial"/>
          <w:b/>
          <w:sz w:val="22"/>
          <w:szCs w:val="22"/>
        </w:rPr>
      </w:pPr>
      <w:r w:rsidRPr="00436446">
        <w:rPr>
          <w:rFonts w:ascii="Arial" w:hAnsi="Arial" w:cs="Arial"/>
          <w:b/>
          <w:sz w:val="22"/>
          <w:szCs w:val="22"/>
        </w:rPr>
        <w:t>Občinski svet občine Črna na Koroškem se je seznanil z Letnim poročilom o delu Medobčinskega redarstva občin Mežiške doline za leto 2019 in ga sprejema.</w:t>
      </w: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sz w:val="22"/>
          <w:szCs w:val="22"/>
        </w:rPr>
      </w:pPr>
      <w:r w:rsidRPr="00436446">
        <w:rPr>
          <w:rFonts w:ascii="Arial" w:hAnsi="Arial" w:cs="Arial"/>
          <w:sz w:val="22"/>
          <w:szCs w:val="22"/>
        </w:rPr>
        <w:t>PRIPRAVILA:</w:t>
      </w:r>
    </w:p>
    <w:p w:rsidR="006621F0" w:rsidRPr="00436446" w:rsidRDefault="006621F0">
      <w:pPr>
        <w:rPr>
          <w:rFonts w:ascii="Arial" w:hAnsi="Arial" w:cs="Arial"/>
          <w:sz w:val="22"/>
          <w:szCs w:val="22"/>
        </w:rPr>
      </w:pPr>
    </w:p>
    <w:p w:rsidR="00436446" w:rsidRPr="00436446" w:rsidRDefault="00436446" w:rsidP="00436446">
      <w:pPr>
        <w:jc w:val="both"/>
        <w:rPr>
          <w:rFonts w:ascii="Arial" w:hAnsi="Arial" w:cs="Arial"/>
          <w:sz w:val="22"/>
          <w:szCs w:val="22"/>
        </w:rPr>
      </w:pPr>
      <w:r w:rsidRPr="00436446">
        <w:rPr>
          <w:rFonts w:ascii="Arial" w:hAnsi="Arial" w:cs="Arial"/>
          <w:sz w:val="22"/>
          <w:szCs w:val="22"/>
        </w:rPr>
        <w:t>Mojca Dimnik, višja svetovalka</w:t>
      </w: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tbl>
      <w:tblPr>
        <w:tblpPr w:leftFromText="141" w:rightFromText="141" w:vertAnchor="text" w:horzAnchor="margin" w:tblpY="182"/>
        <w:tblW w:w="0" w:type="auto"/>
        <w:tblLayout w:type="fixed"/>
        <w:tblLook w:val="0000"/>
      </w:tblPr>
      <w:tblGrid>
        <w:gridCol w:w="1668"/>
        <w:gridCol w:w="7188"/>
      </w:tblGrid>
      <w:tr w:rsidR="00436446" w:rsidRPr="00571114" w:rsidTr="004631E8">
        <w:tc>
          <w:tcPr>
            <w:tcW w:w="1668" w:type="dxa"/>
          </w:tcPr>
          <w:p w:rsidR="00436446" w:rsidRPr="00571114" w:rsidRDefault="00436446" w:rsidP="004631E8">
            <w:pPr>
              <w:jc w:val="both"/>
              <w:rPr>
                <w:rFonts w:ascii="Arial" w:hAnsi="Arial" w:cs="Arial"/>
              </w:rPr>
            </w:pPr>
            <w:r>
              <w:rPr>
                <w:rFonts w:ascii="Arial" w:hAnsi="Arial" w:cs="Arial"/>
                <w:noProof/>
                <w:sz w:val="22"/>
                <w:szCs w:val="22"/>
                <w:lang w:val="en-US" w:eastAsia="en-US"/>
              </w:rPr>
              <w:drawing>
                <wp:inline distT="0" distB="0" distL="0" distR="0">
                  <wp:extent cx="857250" cy="10668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7188" w:type="dxa"/>
          </w:tcPr>
          <w:p w:rsidR="00436446" w:rsidRPr="00571114" w:rsidRDefault="00436446" w:rsidP="004631E8">
            <w:pPr>
              <w:jc w:val="both"/>
              <w:rPr>
                <w:rFonts w:ascii="Arial" w:hAnsi="Arial" w:cs="Arial"/>
                <w:b/>
              </w:rPr>
            </w:pPr>
            <w:r w:rsidRPr="00571114">
              <w:rPr>
                <w:rFonts w:ascii="Arial" w:hAnsi="Arial" w:cs="Arial"/>
                <w:b/>
                <w:sz w:val="22"/>
                <w:szCs w:val="22"/>
              </w:rPr>
              <w:t>Občina ČRNA NA KOROŠKEM</w:t>
            </w:r>
          </w:p>
          <w:p w:rsidR="00436446" w:rsidRPr="00571114" w:rsidRDefault="00436446" w:rsidP="004631E8">
            <w:pPr>
              <w:jc w:val="both"/>
              <w:rPr>
                <w:rFonts w:ascii="Arial" w:hAnsi="Arial" w:cs="Arial"/>
                <w:b/>
              </w:rPr>
            </w:pPr>
            <w:r w:rsidRPr="00571114">
              <w:rPr>
                <w:rFonts w:ascii="Arial" w:hAnsi="Arial" w:cs="Arial"/>
                <w:b/>
                <w:sz w:val="22"/>
                <w:szCs w:val="22"/>
              </w:rPr>
              <w:t>Center 101</w:t>
            </w:r>
          </w:p>
          <w:p w:rsidR="00436446" w:rsidRPr="00571114" w:rsidRDefault="00436446" w:rsidP="004631E8">
            <w:pPr>
              <w:jc w:val="both"/>
              <w:rPr>
                <w:rFonts w:ascii="Arial" w:hAnsi="Arial" w:cs="Arial"/>
                <w:b/>
              </w:rPr>
            </w:pPr>
            <w:r w:rsidRPr="00571114">
              <w:rPr>
                <w:rFonts w:ascii="Arial" w:hAnsi="Arial" w:cs="Arial"/>
                <w:b/>
                <w:sz w:val="22"/>
                <w:szCs w:val="22"/>
              </w:rPr>
              <w:t>2393 ČRNA NA KOROŠKEM</w:t>
            </w:r>
          </w:p>
          <w:p w:rsidR="00436446" w:rsidRPr="00571114" w:rsidRDefault="00436446" w:rsidP="004631E8">
            <w:pPr>
              <w:jc w:val="both"/>
              <w:rPr>
                <w:rFonts w:ascii="Arial" w:hAnsi="Arial" w:cs="Arial"/>
              </w:rPr>
            </w:pPr>
            <w:r w:rsidRPr="00571114">
              <w:rPr>
                <w:rFonts w:ascii="Arial" w:hAnsi="Arial" w:cs="Arial"/>
                <w:sz w:val="22"/>
                <w:szCs w:val="22"/>
              </w:rPr>
              <w:t>Telefon: 02 870 48 10</w:t>
            </w:r>
          </w:p>
          <w:p w:rsidR="00436446" w:rsidRPr="00571114" w:rsidRDefault="00436446" w:rsidP="004631E8">
            <w:pPr>
              <w:jc w:val="both"/>
              <w:rPr>
                <w:rFonts w:ascii="Arial" w:hAnsi="Arial" w:cs="Arial"/>
              </w:rPr>
            </w:pPr>
            <w:proofErr w:type="spellStart"/>
            <w:r w:rsidRPr="00571114">
              <w:rPr>
                <w:rFonts w:ascii="Arial" w:hAnsi="Arial" w:cs="Arial"/>
                <w:sz w:val="22"/>
                <w:szCs w:val="22"/>
              </w:rPr>
              <w:t>Fax</w:t>
            </w:r>
            <w:proofErr w:type="spellEnd"/>
            <w:r w:rsidRPr="00571114">
              <w:rPr>
                <w:rFonts w:ascii="Arial" w:hAnsi="Arial" w:cs="Arial"/>
                <w:sz w:val="22"/>
                <w:szCs w:val="22"/>
              </w:rPr>
              <w:t>:       02 870 48 21</w:t>
            </w:r>
          </w:p>
          <w:p w:rsidR="00436446" w:rsidRPr="00571114" w:rsidRDefault="00436446" w:rsidP="004631E8">
            <w:pPr>
              <w:jc w:val="both"/>
              <w:rPr>
                <w:rFonts w:ascii="Arial" w:hAnsi="Arial" w:cs="Arial"/>
              </w:rPr>
            </w:pPr>
            <w:r w:rsidRPr="00571114">
              <w:rPr>
                <w:rFonts w:ascii="Arial" w:hAnsi="Arial" w:cs="Arial"/>
                <w:sz w:val="22"/>
                <w:szCs w:val="22"/>
              </w:rPr>
              <w:t>e-</w:t>
            </w:r>
            <w:proofErr w:type="spellStart"/>
            <w:r w:rsidRPr="00571114">
              <w:rPr>
                <w:rFonts w:ascii="Arial" w:hAnsi="Arial" w:cs="Arial"/>
                <w:sz w:val="22"/>
                <w:szCs w:val="22"/>
              </w:rPr>
              <w:t>mail</w:t>
            </w:r>
            <w:proofErr w:type="spellEnd"/>
            <w:r w:rsidRPr="00571114">
              <w:rPr>
                <w:rFonts w:ascii="Arial" w:hAnsi="Arial" w:cs="Arial"/>
                <w:sz w:val="22"/>
                <w:szCs w:val="22"/>
              </w:rPr>
              <w:t>:   obcina@crna.si</w:t>
            </w:r>
          </w:p>
        </w:tc>
      </w:tr>
    </w:tbl>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Pr="00571114" w:rsidRDefault="00436446" w:rsidP="001C6660">
      <w:pPr>
        <w:outlineLvl w:val="0"/>
        <w:rPr>
          <w:rFonts w:ascii="Arial" w:hAnsi="Arial" w:cs="Arial"/>
          <w:b/>
          <w:sz w:val="22"/>
          <w:szCs w:val="22"/>
        </w:rPr>
      </w:pPr>
      <w:r w:rsidRPr="00571114">
        <w:rPr>
          <w:rFonts w:ascii="Arial" w:hAnsi="Arial" w:cs="Arial"/>
          <w:b/>
          <w:sz w:val="22"/>
          <w:szCs w:val="22"/>
        </w:rPr>
        <w:t xml:space="preserve">Datum:  </w:t>
      </w:r>
      <w:r>
        <w:rPr>
          <w:rFonts w:ascii="Arial" w:hAnsi="Arial" w:cs="Arial"/>
          <w:b/>
          <w:sz w:val="22"/>
          <w:szCs w:val="22"/>
        </w:rPr>
        <w:t>21</w:t>
      </w:r>
      <w:r w:rsidRPr="00571114">
        <w:rPr>
          <w:rFonts w:ascii="Arial" w:hAnsi="Arial" w:cs="Arial"/>
          <w:b/>
          <w:sz w:val="22"/>
          <w:szCs w:val="22"/>
        </w:rPr>
        <w:t xml:space="preserve">. </w:t>
      </w:r>
      <w:r>
        <w:rPr>
          <w:rFonts w:ascii="Arial" w:hAnsi="Arial" w:cs="Arial"/>
          <w:b/>
          <w:sz w:val="22"/>
          <w:szCs w:val="22"/>
        </w:rPr>
        <w:t>10</w:t>
      </w:r>
      <w:r w:rsidRPr="00571114">
        <w:rPr>
          <w:rFonts w:ascii="Arial" w:hAnsi="Arial" w:cs="Arial"/>
          <w:b/>
          <w:sz w:val="22"/>
          <w:szCs w:val="22"/>
        </w:rPr>
        <w:t>. 20</w:t>
      </w:r>
      <w:r>
        <w:rPr>
          <w:rFonts w:ascii="Arial" w:hAnsi="Arial" w:cs="Arial"/>
          <w:b/>
          <w:sz w:val="22"/>
          <w:szCs w:val="22"/>
        </w:rPr>
        <w:t>20</w:t>
      </w:r>
    </w:p>
    <w:p w:rsidR="00436446" w:rsidRPr="00571114" w:rsidRDefault="00436446" w:rsidP="00436446">
      <w:pPr>
        <w:pBdr>
          <w:top w:val="single" w:sz="18" w:space="1" w:color="auto"/>
          <w:left w:val="single" w:sz="18" w:space="4" w:color="auto"/>
          <w:bottom w:val="single" w:sz="18" w:space="1" w:color="auto"/>
          <w:right w:val="single" w:sz="18" w:space="4" w:color="auto"/>
        </w:pBdr>
        <w:jc w:val="center"/>
        <w:outlineLvl w:val="0"/>
        <w:rPr>
          <w:rFonts w:ascii="Arial" w:hAnsi="Arial" w:cs="Arial"/>
          <w:b/>
          <w:sz w:val="22"/>
          <w:szCs w:val="22"/>
        </w:rPr>
      </w:pPr>
      <w:r w:rsidRPr="00571114">
        <w:rPr>
          <w:rFonts w:ascii="Arial" w:hAnsi="Arial" w:cs="Arial"/>
          <w:b/>
          <w:sz w:val="22"/>
          <w:szCs w:val="22"/>
        </w:rPr>
        <w:t xml:space="preserve"> OBRAZLOŽITEV</w:t>
      </w:r>
    </w:p>
    <w:p w:rsidR="00436446" w:rsidRPr="00571114"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Pr>
          <w:rFonts w:ascii="Arial" w:hAnsi="Arial" w:cs="Arial"/>
          <w:b/>
          <w:sz w:val="22"/>
          <w:szCs w:val="22"/>
        </w:rPr>
        <w:t>ZA 12</w:t>
      </w:r>
      <w:r w:rsidRPr="00571114">
        <w:rPr>
          <w:rFonts w:ascii="Arial" w:hAnsi="Arial" w:cs="Arial"/>
          <w:b/>
          <w:sz w:val="22"/>
          <w:szCs w:val="22"/>
        </w:rPr>
        <w:t>. REDNO SEJO OBČINSKEGA SVETA</w:t>
      </w:r>
    </w:p>
    <w:p w:rsidR="00436446" w:rsidRPr="00571114"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571114">
        <w:rPr>
          <w:rFonts w:ascii="Arial" w:hAnsi="Arial" w:cs="Arial"/>
          <w:b/>
          <w:sz w:val="22"/>
          <w:szCs w:val="22"/>
        </w:rPr>
        <w:t xml:space="preserve">TOČKA: </w:t>
      </w:r>
      <w:r w:rsidR="00DF0651">
        <w:rPr>
          <w:rFonts w:ascii="Arial" w:hAnsi="Arial" w:cs="Arial"/>
          <w:b/>
          <w:sz w:val="22"/>
          <w:szCs w:val="22"/>
        </w:rPr>
        <w:t>3</w:t>
      </w:r>
    </w:p>
    <w:p w:rsidR="00436446" w:rsidRPr="00571114" w:rsidRDefault="00436446" w:rsidP="00436446">
      <w:pPr>
        <w:jc w:val="center"/>
        <w:rPr>
          <w:rFonts w:ascii="Arial" w:hAnsi="Arial" w:cs="Arial"/>
          <w:b/>
          <w:sz w:val="22"/>
          <w:szCs w:val="22"/>
        </w:rPr>
      </w:pPr>
    </w:p>
    <w:tbl>
      <w:tblPr>
        <w:tblW w:w="0" w:type="auto"/>
        <w:tblLook w:val="01E0"/>
      </w:tblPr>
      <w:tblGrid>
        <w:gridCol w:w="3206"/>
        <w:gridCol w:w="5833"/>
      </w:tblGrid>
      <w:tr w:rsidR="00436446" w:rsidRPr="00782D0B" w:rsidTr="004631E8">
        <w:trPr>
          <w:trHeight w:val="689"/>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r w:rsidRPr="00782D0B">
              <w:rPr>
                <w:rFonts w:ascii="Arial" w:hAnsi="Arial" w:cs="Arial"/>
                <w:b/>
                <w:sz w:val="22"/>
                <w:szCs w:val="22"/>
              </w:rPr>
              <w:t>N</w:t>
            </w:r>
            <w:r>
              <w:rPr>
                <w:rFonts w:ascii="Arial" w:hAnsi="Arial" w:cs="Arial"/>
                <w:b/>
                <w:sz w:val="22"/>
                <w:szCs w:val="22"/>
              </w:rPr>
              <w:t>A</w:t>
            </w:r>
            <w:r w:rsidRPr="00782D0B">
              <w:rPr>
                <w:rFonts w:ascii="Arial" w:hAnsi="Arial" w:cs="Arial"/>
                <w:b/>
                <w:sz w:val="22"/>
                <w:szCs w:val="22"/>
              </w:rPr>
              <w:t>SLOV:</w:t>
            </w:r>
          </w:p>
        </w:tc>
        <w:tc>
          <w:tcPr>
            <w:tcW w:w="5833" w:type="dxa"/>
            <w:shd w:val="clear" w:color="auto" w:fill="auto"/>
          </w:tcPr>
          <w:p w:rsidR="00436446" w:rsidRPr="00782D0B" w:rsidRDefault="00436446" w:rsidP="004631E8">
            <w:pPr>
              <w:suppressAutoHyphens/>
              <w:autoSpaceDN w:val="0"/>
              <w:spacing w:line="276" w:lineRule="auto"/>
              <w:jc w:val="both"/>
              <w:textAlignment w:val="baseline"/>
              <w:rPr>
                <w:rFonts w:ascii="Arial" w:hAnsi="Arial" w:cs="Arial"/>
              </w:rPr>
            </w:pPr>
            <w:r>
              <w:rPr>
                <w:rFonts w:ascii="Arial" w:hAnsi="Arial" w:cs="Arial"/>
                <w:bCs/>
                <w:sz w:val="22"/>
                <w:szCs w:val="22"/>
              </w:rPr>
              <w:t>Obravnava in sprejem predloga Odloka o o</w:t>
            </w:r>
            <w:r w:rsidRPr="007E6B76">
              <w:rPr>
                <w:rFonts w:ascii="Arial" w:hAnsi="Arial" w:cs="Arial"/>
                <w:bCs/>
                <w:sz w:val="22"/>
                <w:szCs w:val="22"/>
              </w:rPr>
              <w:t>bčinske</w:t>
            </w:r>
            <w:r>
              <w:rPr>
                <w:rFonts w:ascii="Arial" w:hAnsi="Arial" w:cs="Arial"/>
                <w:bCs/>
                <w:sz w:val="22"/>
                <w:szCs w:val="22"/>
              </w:rPr>
              <w:t>m</w:t>
            </w:r>
            <w:r w:rsidRPr="007E6B76">
              <w:rPr>
                <w:rFonts w:ascii="Arial" w:hAnsi="Arial" w:cs="Arial"/>
                <w:bCs/>
                <w:sz w:val="22"/>
                <w:szCs w:val="22"/>
              </w:rPr>
              <w:t xml:space="preserve"> prostorske</w:t>
            </w:r>
            <w:r>
              <w:rPr>
                <w:rFonts w:ascii="Arial" w:hAnsi="Arial" w:cs="Arial"/>
                <w:bCs/>
                <w:sz w:val="22"/>
                <w:szCs w:val="22"/>
              </w:rPr>
              <w:t>m načrtu</w:t>
            </w:r>
            <w:r w:rsidRPr="007E6B76">
              <w:rPr>
                <w:rFonts w:ascii="Arial" w:hAnsi="Arial" w:cs="Arial"/>
                <w:bCs/>
                <w:sz w:val="22"/>
                <w:szCs w:val="22"/>
              </w:rPr>
              <w:t xml:space="preserve"> (OPN) </w:t>
            </w:r>
            <w:r>
              <w:rPr>
                <w:rFonts w:ascii="Arial" w:hAnsi="Arial" w:cs="Arial"/>
                <w:bCs/>
                <w:sz w:val="22"/>
                <w:szCs w:val="22"/>
              </w:rPr>
              <w:t>občine</w:t>
            </w:r>
            <w:r w:rsidRPr="007E6B76">
              <w:rPr>
                <w:rFonts w:ascii="Arial" w:hAnsi="Arial" w:cs="Arial"/>
                <w:bCs/>
                <w:sz w:val="22"/>
                <w:szCs w:val="22"/>
              </w:rPr>
              <w:t xml:space="preserve"> Črna na Koroškem</w:t>
            </w:r>
            <w:r>
              <w:rPr>
                <w:rFonts w:ascii="Arial" w:hAnsi="Arial" w:cs="Arial"/>
                <w:bCs/>
                <w:sz w:val="22"/>
                <w:szCs w:val="22"/>
              </w:rPr>
              <w:t xml:space="preserve"> </w:t>
            </w:r>
          </w:p>
        </w:tc>
      </w:tr>
      <w:tr w:rsidR="00436446" w:rsidRPr="00782D0B" w:rsidTr="004631E8">
        <w:trPr>
          <w:trHeight w:val="268"/>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rPr>
            </w:pPr>
          </w:p>
        </w:tc>
      </w:tr>
      <w:tr w:rsidR="00436446" w:rsidRPr="00782D0B" w:rsidTr="004631E8">
        <w:trPr>
          <w:trHeight w:val="458"/>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r w:rsidRPr="00782D0B">
              <w:rPr>
                <w:rFonts w:ascii="Arial" w:hAnsi="Arial" w:cs="Arial"/>
                <w:b/>
                <w:sz w:val="22"/>
                <w:szCs w:val="22"/>
              </w:rPr>
              <w:t>PREDLAGATELJ:</w:t>
            </w: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rPr>
            </w:pPr>
            <w:r w:rsidRPr="00571114">
              <w:rPr>
                <w:rFonts w:ascii="Arial" w:hAnsi="Arial" w:cs="Arial"/>
                <w:sz w:val="22"/>
                <w:szCs w:val="22"/>
              </w:rPr>
              <w:t>Mag. Romana LESJAK,</w:t>
            </w:r>
            <w:r>
              <w:rPr>
                <w:rFonts w:ascii="Arial" w:hAnsi="Arial" w:cs="Arial"/>
                <w:sz w:val="22"/>
                <w:szCs w:val="22"/>
              </w:rPr>
              <w:t xml:space="preserve"> županja in </w:t>
            </w:r>
            <w:r w:rsidRPr="00571114">
              <w:rPr>
                <w:rFonts w:ascii="Arial" w:hAnsi="Arial" w:cs="Arial"/>
                <w:sz w:val="22"/>
                <w:szCs w:val="22"/>
              </w:rPr>
              <w:t>Odbor za komunalne zadeve, urejanje prostora in varstvo okolja</w:t>
            </w:r>
          </w:p>
        </w:tc>
      </w:tr>
      <w:tr w:rsidR="00436446" w:rsidRPr="00782D0B" w:rsidTr="004631E8">
        <w:trPr>
          <w:trHeight w:val="190"/>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b/>
              </w:rPr>
            </w:pPr>
          </w:p>
        </w:tc>
      </w:tr>
      <w:tr w:rsidR="00436446" w:rsidRPr="00782D0B" w:rsidTr="004631E8">
        <w:trPr>
          <w:trHeight w:val="725"/>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r w:rsidRPr="00782D0B">
              <w:rPr>
                <w:rFonts w:ascii="Arial" w:hAnsi="Arial" w:cs="Arial"/>
                <w:b/>
                <w:sz w:val="22"/>
                <w:szCs w:val="22"/>
              </w:rPr>
              <w:t>PRAVNA PODLAGA:</w:t>
            </w:r>
          </w:p>
        </w:tc>
        <w:tc>
          <w:tcPr>
            <w:tcW w:w="5833" w:type="dxa"/>
            <w:shd w:val="clear" w:color="auto" w:fill="auto"/>
          </w:tcPr>
          <w:p w:rsidR="00436446" w:rsidRPr="00782D0B" w:rsidRDefault="00436446" w:rsidP="004631E8">
            <w:pPr>
              <w:pStyle w:val="Odstavekseznama"/>
              <w:ind w:left="0"/>
              <w:jc w:val="both"/>
              <w:rPr>
                <w:rFonts w:ascii="Arial" w:hAnsi="Arial" w:cs="Arial"/>
                <w:lang w:eastAsia="sl-SI"/>
              </w:rPr>
            </w:pPr>
            <w:r w:rsidRPr="000C4543">
              <w:rPr>
                <w:rFonts w:ascii="Arial" w:hAnsi="Arial" w:cs="Arial"/>
                <w:sz w:val="22"/>
                <w:szCs w:val="22"/>
              </w:rPr>
              <w:t xml:space="preserve">Zakon o prostorskem načrtovanju (Uradni list RS, št. 33/07, 70/08 – ZVO-1B, 108/09, 80/10 – ZUPUDPP, 43/11 – ZKZ-C, 57/12, 57/12 – ZUPUDPP-A, 109/12, 76/14 – </w:t>
            </w:r>
            <w:proofErr w:type="spellStart"/>
            <w:r w:rsidRPr="000C4543">
              <w:rPr>
                <w:rFonts w:ascii="Arial" w:hAnsi="Arial" w:cs="Arial"/>
                <w:sz w:val="22"/>
                <w:szCs w:val="22"/>
              </w:rPr>
              <w:t>odl</w:t>
            </w:r>
            <w:proofErr w:type="spellEnd"/>
            <w:r w:rsidRPr="000C4543">
              <w:rPr>
                <w:rFonts w:ascii="Arial" w:hAnsi="Arial" w:cs="Arial"/>
                <w:sz w:val="22"/>
                <w:szCs w:val="22"/>
              </w:rPr>
              <w:t xml:space="preserve">. US, 14/15 – ZUUJFO in 61/17 – </w:t>
            </w:r>
            <w:proofErr w:type="spellStart"/>
            <w:r w:rsidRPr="000C4543">
              <w:rPr>
                <w:rFonts w:ascii="Arial" w:hAnsi="Arial" w:cs="Arial"/>
                <w:sz w:val="22"/>
                <w:szCs w:val="22"/>
              </w:rPr>
              <w:t>ZUreP</w:t>
            </w:r>
            <w:proofErr w:type="spellEnd"/>
            <w:r w:rsidRPr="000C4543">
              <w:rPr>
                <w:rFonts w:ascii="Arial" w:hAnsi="Arial" w:cs="Arial"/>
                <w:sz w:val="22"/>
                <w:szCs w:val="22"/>
              </w:rPr>
              <w:t xml:space="preserve">-2), Pravilnik o vsebini, obliki in načinu priprave občinskega prostorskega načrta ter pogojih za določitev območij sanacij razpršene gradnje in območij za razvoj in širitev naselij (Uradni list RS, št. 99/07 in 61/17 – </w:t>
            </w:r>
            <w:proofErr w:type="spellStart"/>
            <w:r w:rsidRPr="000C4543">
              <w:rPr>
                <w:rFonts w:ascii="Arial" w:hAnsi="Arial" w:cs="Arial"/>
                <w:sz w:val="22"/>
                <w:szCs w:val="22"/>
              </w:rPr>
              <w:t>ZUreP</w:t>
            </w:r>
            <w:proofErr w:type="spellEnd"/>
            <w:r w:rsidRPr="000C4543">
              <w:rPr>
                <w:rFonts w:ascii="Arial" w:hAnsi="Arial" w:cs="Arial"/>
                <w:sz w:val="22"/>
                <w:szCs w:val="22"/>
              </w:rPr>
              <w:t xml:space="preserve">-2), Pravilnik o prikazu stanja prostora (Uradni list RS, št. 50/08 in 61/17 – </w:t>
            </w:r>
            <w:proofErr w:type="spellStart"/>
            <w:r w:rsidRPr="000C4543">
              <w:rPr>
                <w:rFonts w:ascii="Arial" w:hAnsi="Arial" w:cs="Arial"/>
                <w:sz w:val="22"/>
                <w:szCs w:val="22"/>
              </w:rPr>
              <w:t>ZUreP</w:t>
            </w:r>
            <w:proofErr w:type="spellEnd"/>
            <w:r w:rsidRPr="000C4543">
              <w:rPr>
                <w:rFonts w:ascii="Arial" w:hAnsi="Arial" w:cs="Arial"/>
                <w:sz w:val="22"/>
                <w:szCs w:val="22"/>
              </w:rPr>
              <w:t xml:space="preserve">-2) </w:t>
            </w:r>
            <w:r w:rsidRPr="00782D0B">
              <w:rPr>
                <w:rFonts w:ascii="Arial" w:hAnsi="Arial" w:cs="Arial"/>
                <w:sz w:val="22"/>
                <w:szCs w:val="22"/>
              </w:rPr>
              <w:t>ter Statuta Občine Črna na Koroškem (</w:t>
            </w:r>
            <w:r>
              <w:rPr>
                <w:rFonts w:ascii="Arial" w:hAnsi="Arial" w:cs="Arial"/>
                <w:sz w:val="22"/>
                <w:szCs w:val="22"/>
              </w:rPr>
              <w:t>Uradno glasilo slovenskih občin št. 12/2017, 59/17</w:t>
            </w:r>
            <w:r w:rsidRPr="00782D0B">
              <w:rPr>
                <w:rFonts w:ascii="Arial" w:hAnsi="Arial" w:cs="Arial"/>
                <w:sz w:val="22"/>
                <w:szCs w:val="22"/>
              </w:rPr>
              <w:t>)</w:t>
            </w:r>
          </w:p>
        </w:tc>
      </w:tr>
      <w:tr w:rsidR="00436446" w:rsidRPr="00782D0B" w:rsidTr="004631E8">
        <w:trPr>
          <w:trHeight w:val="99"/>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rPr>
            </w:pPr>
          </w:p>
        </w:tc>
      </w:tr>
      <w:tr w:rsidR="00436446" w:rsidRPr="00782D0B" w:rsidTr="004631E8">
        <w:trPr>
          <w:trHeight w:val="449"/>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r w:rsidRPr="00782D0B">
              <w:rPr>
                <w:rFonts w:ascii="Arial" w:hAnsi="Arial" w:cs="Arial"/>
                <w:b/>
                <w:sz w:val="22"/>
                <w:szCs w:val="22"/>
              </w:rPr>
              <w:t>FAZA SPREJEMANJA:</w:t>
            </w: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rPr>
            </w:pPr>
            <w:r>
              <w:rPr>
                <w:rFonts w:ascii="Arial" w:hAnsi="Arial" w:cs="Arial"/>
                <w:sz w:val="22"/>
                <w:szCs w:val="22"/>
              </w:rPr>
              <w:t>Druga obravnava</w:t>
            </w:r>
          </w:p>
        </w:tc>
      </w:tr>
      <w:tr w:rsidR="00436446" w:rsidRPr="00782D0B" w:rsidTr="004631E8">
        <w:trPr>
          <w:trHeight w:val="402"/>
        </w:trPr>
        <w:tc>
          <w:tcPr>
            <w:tcW w:w="3206" w:type="dxa"/>
            <w:shd w:val="clear" w:color="auto" w:fill="auto"/>
          </w:tcPr>
          <w:p w:rsidR="00436446" w:rsidRPr="00782D0B" w:rsidRDefault="00436446" w:rsidP="004631E8">
            <w:pPr>
              <w:suppressAutoHyphens/>
              <w:autoSpaceDN w:val="0"/>
              <w:textAlignment w:val="baseline"/>
              <w:rPr>
                <w:rFonts w:ascii="Arial" w:hAnsi="Arial" w:cs="Arial"/>
                <w:b/>
              </w:rPr>
            </w:pPr>
            <w:r>
              <w:rPr>
                <w:rFonts w:ascii="Arial" w:hAnsi="Arial" w:cs="Arial"/>
                <w:b/>
                <w:sz w:val="22"/>
                <w:szCs w:val="22"/>
              </w:rPr>
              <w:t>POROČEVALCI</w:t>
            </w:r>
            <w:r w:rsidRPr="00782D0B">
              <w:rPr>
                <w:rFonts w:ascii="Arial" w:hAnsi="Arial" w:cs="Arial"/>
                <w:b/>
                <w:sz w:val="22"/>
                <w:szCs w:val="22"/>
              </w:rPr>
              <w:t>:</w:t>
            </w:r>
          </w:p>
        </w:tc>
        <w:tc>
          <w:tcPr>
            <w:tcW w:w="5833" w:type="dxa"/>
            <w:shd w:val="clear" w:color="auto" w:fill="auto"/>
          </w:tcPr>
          <w:p w:rsidR="00436446" w:rsidRPr="00571114" w:rsidRDefault="00436446" w:rsidP="004631E8">
            <w:pPr>
              <w:jc w:val="both"/>
              <w:rPr>
                <w:rFonts w:ascii="Arial" w:hAnsi="Arial" w:cs="Arial"/>
              </w:rPr>
            </w:pPr>
            <w:r>
              <w:rPr>
                <w:rFonts w:ascii="Arial" w:hAnsi="Arial" w:cs="Arial"/>
                <w:sz w:val="22"/>
                <w:szCs w:val="22"/>
              </w:rPr>
              <w:t xml:space="preserve">Predstavniki podjetja KALIOPA d.o.o., Rajko LESJAK, </w:t>
            </w:r>
            <w:r w:rsidRPr="00571114">
              <w:rPr>
                <w:rFonts w:ascii="Arial" w:hAnsi="Arial" w:cs="Arial"/>
                <w:sz w:val="22"/>
                <w:szCs w:val="22"/>
              </w:rPr>
              <w:t>predsednik Odbora za komunalne zadeve, urejanje prostora in varstvo okolja</w:t>
            </w:r>
            <w:r>
              <w:rPr>
                <w:rFonts w:ascii="Arial" w:hAnsi="Arial" w:cs="Arial"/>
                <w:sz w:val="22"/>
                <w:szCs w:val="22"/>
              </w:rPr>
              <w:t xml:space="preserve"> in Marina Leskovec, predsednica Odbora za gospodarstvo in razvoj občine</w:t>
            </w:r>
          </w:p>
          <w:p w:rsidR="00436446" w:rsidRPr="00782D0B" w:rsidRDefault="00436446" w:rsidP="004631E8">
            <w:pPr>
              <w:suppressAutoHyphens/>
              <w:autoSpaceDN w:val="0"/>
              <w:spacing w:line="276" w:lineRule="auto"/>
              <w:jc w:val="both"/>
              <w:textAlignment w:val="baseline"/>
              <w:rPr>
                <w:rFonts w:ascii="Arial" w:hAnsi="Arial" w:cs="Arial"/>
              </w:rPr>
            </w:pPr>
          </w:p>
        </w:tc>
      </w:tr>
    </w:tbl>
    <w:p w:rsidR="00436446" w:rsidRDefault="00436446" w:rsidP="00436446">
      <w:pPr>
        <w:tabs>
          <w:tab w:val="left" w:pos="540"/>
          <w:tab w:val="left" w:pos="1080"/>
        </w:tabs>
        <w:suppressAutoHyphens/>
        <w:autoSpaceDN w:val="0"/>
        <w:jc w:val="both"/>
        <w:textAlignment w:val="baseline"/>
        <w:rPr>
          <w:rFonts w:ascii="Arial" w:hAnsi="Arial" w:cs="Arial"/>
          <w:b/>
          <w:sz w:val="22"/>
          <w:szCs w:val="22"/>
        </w:rPr>
      </w:pPr>
      <w:r w:rsidRPr="00782D0B">
        <w:rPr>
          <w:rFonts w:ascii="Arial" w:hAnsi="Arial" w:cs="Arial"/>
          <w:b/>
          <w:sz w:val="22"/>
          <w:szCs w:val="22"/>
        </w:rPr>
        <w:t xml:space="preserve">OBRAZLOŽITEV:     </w:t>
      </w:r>
    </w:p>
    <w:p w:rsidR="00436446" w:rsidRDefault="00436446" w:rsidP="00436446">
      <w:pPr>
        <w:pStyle w:val="Naslov1"/>
        <w:numPr>
          <w:ilvl w:val="0"/>
          <w:numId w:val="2"/>
        </w:numPr>
        <w:ind w:left="284" w:hanging="284"/>
        <w:jc w:val="both"/>
        <w:rPr>
          <w:rFonts w:ascii="Arial" w:hAnsi="Arial" w:cs="Arial"/>
          <w:sz w:val="22"/>
          <w:szCs w:val="22"/>
        </w:rPr>
      </w:pPr>
      <w:r w:rsidRPr="001C3D67">
        <w:rPr>
          <w:rFonts w:ascii="Arial" w:hAnsi="Arial" w:cs="Arial"/>
          <w:sz w:val="22"/>
          <w:szCs w:val="22"/>
        </w:rPr>
        <w:t xml:space="preserve">UVOD    </w:t>
      </w:r>
      <w:r w:rsidRPr="001C3D67">
        <w:rPr>
          <w:rFonts w:ascii="Arial" w:hAnsi="Arial" w:cs="Arial"/>
          <w:sz w:val="22"/>
          <w:szCs w:val="22"/>
        </w:rPr>
        <w:tab/>
      </w:r>
    </w:p>
    <w:p w:rsidR="00436446" w:rsidRPr="008E727C" w:rsidRDefault="00436446" w:rsidP="00436446">
      <w:pPr>
        <w:jc w:val="both"/>
        <w:rPr>
          <w:rFonts w:ascii="Arial" w:hAnsi="Arial" w:cs="Arial"/>
          <w:sz w:val="22"/>
          <w:szCs w:val="22"/>
        </w:rPr>
      </w:pPr>
      <w:r w:rsidRPr="008E727C">
        <w:rPr>
          <w:rFonts w:ascii="Arial" w:hAnsi="Arial" w:cs="Arial"/>
          <w:sz w:val="22"/>
          <w:szCs w:val="22"/>
        </w:rPr>
        <w:t>OPN je prostorski akt, s katerim se, ob upoštevanju usmeritev iz državnih prostorskih aktov, razvojnih potreb občine in varstvenih zahtev, določijo cilji in izhodišča prostorskega razvoja občine Črna na Koroškem, načrtujejo prostorske ureditve lokalnega pomena ter določijo pogoji umeščanja objektov v prostor (v nadaljnjem besedilu: prostorski izvedbeni pogoji).</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OPN je pripravljen skladno z veljavno zakonodajo: </w:t>
      </w:r>
    </w:p>
    <w:p w:rsidR="00436446" w:rsidRPr="008E727C" w:rsidRDefault="00436446" w:rsidP="00436446">
      <w:pPr>
        <w:pStyle w:val="Odstavekseznama"/>
        <w:numPr>
          <w:ilvl w:val="0"/>
          <w:numId w:val="3"/>
        </w:numPr>
        <w:jc w:val="both"/>
        <w:rPr>
          <w:rFonts w:ascii="Arial" w:hAnsi="Arial" w:cs="Arial"/>
          <w:sz w:val="22"/>
          <w:szCs w:val="22"/>
        </w:rPr>
      </w:pPr>
      <w:r w:rsidRPr="008E727C">
        <w:rPr>
          <w:rFonts w:ascii="Arial" w:hAnsi="Arial" w:cs="Arial"/>
          <w:sz w:val="22"/>
          <w:szCs w:val="22"/>
        </w:rPr>
        <w:lastRenderedPageBreak/>
        <w:t xml:space="preserve">Zakon o prostorskem načrtovanju (Uradni list RS, št. 33/07, 70/08 – ZVO-1B, 108/09, 80/10 – ZUPUDPP, 43/11 – ZKZ-C, 57/12, 57/12 – ZUPUDPP-A, 109/12, 76/14 – </w:t>
      </w:r>
      <w:proofErr w:type="spellStart"/>
      <w:r w:rsidRPr="008E727C">
        <w:rPr>
          <w:rFonts w:ascii="Arial" w:hAnsi="Arial" w:cs="Arial"/>
          <w:sz w:val="22"/>
          <w:szCs w:val="22"/>
        </w:rPr>
        <w:t>odl</w:t>
      </w:r>
      <w:proofErr w:type="spellEnd"/>
      <w:r w:rsidRPr="008E727C">
        <w:rPr>
          <w:rFonts w:ascii="Arial" w:hAnsi="Arial" w:cs="Arial"/>
          <w:sz w:val="22"/>
          <w:szCs w:val="22"/>
        </w:rPr>
        <w:t xml:space="preserve">. US, 14/15 – ZUUJFO in 61/17 – </w:t>
      </w:r>
      <w:proofErr w:type="spellStart"/>
      <w:r w:rsidRPr="008E727C">
        <w:rPr>
          <w:rFonts w:ascii="Arial" w:hAnsi="Arial" w:cs="Arial"/>
          <w:sz w:val="22"/>
          <w:szCs w:val="22"/>
        </w:rPr>
        <w:t>ZUreP</w:t>
      </w:r>
      <w:proofErr w:type="spellEnd"/>
      <w:r w:rsidRPr="008E727C">
        <w:rPr>
          <w:rFonts w:ascii="Arial" w:hAnsi="Arial" w:cs="Arial"/>
          <w:sz w:val="22"/>
          <w:szCs w:val="22"/>
        </w:rPr>
        <w:t xml:space="preserve">-2), </w:t>
      </w:r>
    </w:p>
    <w:p w:rsidR="00436446" w:rsidRPr="008E727C" w:rsidRDefault="00436446" w:rsidP="00436446">
      <w:pPr>
        <w:numPr>
          <w:ilvl w:val="0"/>
          <w:numId w:val="9"/>
        </w:numPr>
        <w:jc w:val="both"/>
        <w:rPr>
          <w:rFonts w:ascii="Arial" w:hAnsi="Arial" w:cs="Arial"/>
          <w:sz w:val="22"/>
          <w:szCs w:val="22"/>
        </w:rPr>
      </w:pPr>
      <w:r w:rsidRPr="008E727C">
        <w:rPr>
          <w:rFonts w:ascii="Arial" w:hAnsi="Arial" w:cs="Arial"/>
          <w:sz w:val="22"/>
          <w:szCs w:val="22"/>
        </w:rPr>
        <w:t xml:space="preserve">Pravilnik o vsebini, obliki in načinu priprave občinskega prostorskega načrta ter pogojih za določitev območij sanacij razpršene gradnje in območij za razvoj in širitev naselij (Uradni list RS, št. 99/07 in 61/17 – </w:t>
      </w:r>
      <w:proofErr w:type="spellStart"/>
      <w:r w:rsidRPr="008E727C">
        <w:rPr>
          <w:rFonts w:ascii="Arial" w:hAnsi="Arial" w:cs="Arial"/>
          <w:sz w:val="22"/>
          <w:szCs w:val="22"/>
        </w:rPr>
        <w:t>ZUreP</w:t>
      </w:r>
      <w:proofErr w:type="spellEnd"/>
      <w:r w:rsidRPr="008E727C">
        <w:rPr>
          <w:rFonts w:ascii="Arial" w:hAnsi="Arial" w:cs="Arial"/>
          <w:sz w:val="22"/>
          <w:szCs w:val="22"/>
        </w:rPr>
        <w:t>-2),</w:t>
      </w:r>
    </w:p>
    <w:p w:rsidR="00436446" w:rsidRPr="008E727C" w:rsidRDefault="00436446" w:rsidP="00436446">
      <w:pPr>
        <w:numPr>
          <w:ilvl w:val="0"/>
          <w:numId w:val="9"/>
        </w:numPr>
        <w:jc w:val="both"/>
        <w:rPr>
          <w:rFonts w:ascii="Arial" w:hAnsi="Arial" w:cs="Arial"/>
          <w:sz w:val="22"/>
          <w:szCs w:val="22"/>
        </w:rPr>
      </w:pPr>
      <w:r w:rsidRPr="008E727C">
        <w:rPr>
          <w:rFonts w:ascii="Arial" w:hAnsi="Arial" w:cs="Arial"/>
          <w:sz w:val="22"/>
          <w:szCs w:val="22"/>
        </w:rPr>
        <w:t xml:space="preserve">Pravilnik o prikazu stanja prostora (Uradni list RS, št. 50/08 in 61/17 – </w:t>
      </w:r>
      <w:proofErr w:type="spellStart"/>
      <w:r w:rsidRPr="008E727C">
        <w:rPr>
          <w:rFonts w:ascii="Arial" w:hAnsi="Arial" w:cs="Arial"/>
          <w:sz w:val="22"/>
          <w:szCs w:val="22"/>
        </w:rPr>
        <w:t>ZUreP</w:t>
      </w:r>
      <w:proofErr w:type="spellEnd"/>
      <w:r w:rsidRPr="008E727C">
        <w:rPr>
          <w:rFonts w:ascii="Arial" w:hAnsi="Arial" w:cs="Arial"/>
          <w:sz w:val="22"/>
          <w:szCs w:val="22"/>
        </w:rPr>
        <w:t>-2) in</w:t>
      </w:r>
    </w:p>
    <w:p w:rsidR="00436446" w:rsidRPr="008E727C" w:rsidRDefault="00436446" w:rsidP="00436446">
      <w:pPr>
        <w:numPr>
          <w:ilvl w:val="0"/>
          <w:numId w:val="9"/>
        </w:numPr>
        <w:jc w:val="both"/>
        <w:rPr>
          <w:rFonts w:ascii="Arial" w:hAnsi="Arial" w:cs="Arial"/>
          <w:sz w:val="22"/>
          <w:szCs w:val="22"/>
        </w:rPr>
      </w:pPr>
      <w:r w:rsidRPr="008E727C">
        <w:rPr>
          <w:rFonts w:ascii="Arial" w:hAnsi="Arial" w:cs="Arial"/>
          <w:sz w:val="22"/>
          <w:szCs w:val="22"/>
        </w:rPr>
        <w:t>resorna zakonodaja.</w:t>
      </w:r>
    </w:p>
    <w:p w:rsidR="00436446" w:rsidRPr="008E727C" w:rsidRDefault="00436446" w:rsidP="00436446">
      <w:pPr>
        <w:jc w:val="both"/>
        <w:rPr>
          <w:rFonts w:ascii="Arial" w:hAnsi="Arial" w:cs="Arial"/>
          <w:sz w:val="22"/>
          <w:szCs w:val="22"/>
        </w:rPr>
      </w:pPr>
    </w:p>
    <w:p w:rsidR="00436446" w:rsidRDefault="00436446" w:rsidP="00436446">
      <w:pPr>
        <w:jc w:val="both"/>
        <w:rPr>
          <w:rFonts w:ascii="Arial" w:hAnsi="Arial" w:cs="Arial"/>
          <w:sz w:val="22"/>
          <w:szCs w:val="22"/>
        </w:rPr>
      </w:pPr>
      <w:r w:rsidRPr="008E727C">
        <w:rPr>
          <w:rFonts w:ascii="Arial" w:hAnsi="Arial" w:cs="Arial"/>
          <w:sz w:val="22"/>
          <w:szCs w:val="22"/>
        </w:rPr>
        <w:t>OPN je podlaga za izdajo gradbenih dovoljenj v skladu s predpisi, ki urejajo graditev, in določa pogoje za druge posege v prostor, razen na območjih, kjer je z OPN predvidena izdelava OPPN.</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b/>
          <w:sz w:val="22"/>
          <w:szCs w:val="22"/>
        </w:rPr>
      </w:pPr>
      <w:r w:rsidRPr="008E727C">
        <w:rPr>
          <w:rFonts w:ascii="Arial" w:hAnsi="Arial" w:cs="Arial"/>
          <w:b/>
          <w:sz w:val="22"/>
          <w:szCs w:val="22"/>
        </w:rPr>
        <w:t>2. POSTOPEK PRIPRAVE</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Občina Črna na Koroškem je pristopila k pripravi OPN v letu 2008, formalno pa se je postopek priprave pričel s sklepom o začetku priprave OPN v letu 2011. Izdelane so bile številne strokovne podlage, organizirane urbanistične delavnice in pogovori z občani. V okviru osnutka OPN je bilo na zahtevo pristojnega ministrstva izdelano tudi okoljsko poročilo. Občinski prostorski načrt je bil skupaj z okoljskim poročilom posredovan pristojnim nosilcem urejanja prostora, ki so na osnutek podali prvo mnenje. </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Na podlagi prvih mnenj ter uskladitve OPN z okoljskim poročilo je bil izdelan dopolnjen osnutek OPN. </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Dopolnjen osnutek OPN in Okoljsko poročilo je Občina, skladno z zakonom, javno razgrnila in omogočila javnosti, da poda pripombe (julij 2015). </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Občina je pripombe in predloge javnosti preučila in do njih zavzela stališča, ki so sočasno z drugo javno razgrnitvijo objavljena skladno </w:t>
      </w:r>
      <w:proofErr w:type="spellStart"/>
      <w:r w:rsidRPr="008E727C">
        <w:rPr>
          <w:rFonts w:ascii="Arial" w:hAnsi="Arial" w:cs="Arial"/>
          <w:sz w:val="22"/>
          <w:szCs w:val="22"/>
        </w:rPr>
        <w:t>ZPNačrt</w:t>
      </w:r>
      <w:proofErr w:type="spellEnd"/>
      <w:r w:rsidRPr="008E727C">
        <w:rPr>
          <w:rFonts w:ascii="Arial" w:hAnsi="Arial" w:cs="Arial"/>
          <w:sz w:val="22"/>
          <w:szCs w:val="22"/>
        </w:rPr>
        <w:t>.</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Nadaljevanje postopka priprave OPN po drugi javni razgrnitvi:</w:t>
      </w:r>
    </w:p>
    <w:p w:rsidR="00436446" w:rsidRPr="008E727C" w:rsidRDefault="00436446" w:rsidP="00436446">
      <w:pPr>
        <w:jc w:val="both"/>
        <w:rPr>
          <w:rFonts w:ascii="Arial" w:hAnsi="Arial" w:cs="Arial"/>
          <w:sz w:val="22"/>
          <w:szCs w:val="22"/>
        </w:rPr>
      </w:pPr>
      <w:r w:rsidRPr="008E727C">
        <w:rPr>
          <w:rFonts w:ascii="Arial" w:hAnsi="Arial" w:cs="Arial"/>
          <w:sz w:val="22"/>
          <w:szCs w:val="22"/>
        </w:rPr>
        <w:t>Postopek priprave se je nadaljeval s pregledom prispelih pripomb. Občina je sprejela stališča do pripomb z javne razgrnitve, ki so bila objavljena na krajevno običajen način in v svetovnem spletu.</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Na podlagi zavzetih stališč je bil pripravljen predlog OPN, ki je bil posredovan pristojnim NUP (december 2017). Ti so podali druga mnenja k predlogu OPN. </w:t>
      </w:r>
    </w:p>
    <w:p w:rsidR="00436446" w:rsidRPr="008E727C" w:rsidRDefault="00436446" w:rsidP="00436446">
      <w:pPr>
        <w:jc w:val="both"/>
        <w:rPr>
          <w:rFonts w:ascii="Arial" w:hAnsi="Arial" w:cs="Arial"/>
          <w:sz w:val="22"/>
          <w:szCs w:val="22"/>
        </w:rPr>
      </w:pPr>
      <w:r w:rsidRPr="008E727C">
        <w:rPr>
          <w:rFonts w:ascii="Arial" w:hAnsi="Arial" w:cs="Arial"/>
          <w:sz w:val="22"/>
          <w:szCs w:val="22"/>
        </w:rPr>
        <w:t>Ministrstvo, pristojno za varstvo okolja, je po prejetih ključnih mnenjih odločilo o sprejemljivosti vplivov izvedbe OPN na okolje, skladno z zakonom, ki ureja varstvo okolja .</w:t>
      </w:r>
    </w:p>
    <w:p w:rsidR="00436446" w:rsidRPr="008E727C" w:rsidRDefault="00436446" w:rsidP="00436446">
      <w:pPr>
        <w:jc w:val="both"/>
        <w:rPr>
          <w:rFonts w:ascii="Arial" w:hAnsi="Arial" w:cs="Arial"/>
          <w:sz w:val="22"/>
          <w:szCs w:val="22"/>
        </w:rPr>
      </w:pPr>
      <w:r w:rsidRPr="008E727C">
        <w:rPr>
          <w:rFonts w:ascii="Arial" w:hAnsi="Arial" w:cs="Arial"/>
          <w:sz w:val="22"/>
          <w:szCs w:val="22"/>
        </w:rPr>
        <w:t>Usklajen predlog OPN je predložen Občinskemu svetu Občine Črna na Koroškem v drugo branje ter sprejem OPN na Občinskemu svetu;</w:t>
      </w:r>
    </w:p>
    <w:p w:rsidR="00436446" w:rsidRPr="008E727C" w:rsidRDefault="00436446" w:rsidP="00436446">
      <w:pPr>
        <w:jc w:val="both"/>
        <w:rPr>
          <w:rFonts w:ascii="Arial" w:hAnsi="Arial" w:cs="Arial"/>
          <w:sz w:val="22"/>
          <w:szCs w:val="22"/>
        </w:rPr>
      </w:pPr>
      <w:r w:rsidRPr="008E727C">
        <w:rPr>
          <w:rFonts w:ascii="Arial" w:hAnsi="Arial" w:cs="Arial"/>
          <w:sz w:val="22"/>
          <w:szCs w:val="22"/>
        </w:rPr>
        <w:t>Po sprejemu sledi objava odloka o OPN v uradnem glasilu.</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b/>
          <w:sz w:val="22"/>
          <w:szCs w:val="22"/>
        </w:rPr>
      </w:pPr>
      <w:r w:rsidRPr="008E727C">
        <w:rPr>
          <w:rFonts w:ascii="Arial" w:hAnsi="Arial" w:cs="Arial"/>
          <w:b/>
          <w:sz w:val="22"/>
          <w:szCs w:val="22"/>
        </w:rPr>
        <w:t>3. USKLAJEVANJE Z N</w:t>
      </w:r>
      <w:r>
        <w:rPr>
          <w:rFonts w:ascii="Arial" w:hAnsi="Arial" w:cs="Arial"/>
          <w:b/>
          <w:sz w:val="22"/>
          <w:szCs w:val="22"/>
        </w:rPr>
        <w:t xml:space="preserve">OSILCI </w:t>
      </w:r>
      <w:r w:rsidRPr="008E727C">
        <w:rPr>
          <w:rFonts w:ascii="Arial" w:hAnsi="Arial" w:cs="Arial"/>
          <w:b/>
          <w:sz w:val="22"/>
          <w:szCs w:val="22"/>
        </w:rPr>
        <w:t>U</w:t>
      </w:r>
      <w:r>
        <w:rPr>
          <w:rFonts w:ascii="Arial" w:hAnsi="Arial" w:cs="Arial"/>
          <w:b/>
          <w:sz w:val="22"/>
          <w:szCs w:val="22"/>
        </w:rPr>
        <w:t xml:space="preserve">REJANJA </w:t>
      </w:r>
      <w:r w:rsidRPr="008E727C">
        <w:rPr>
          <w:rFonts w:ascii="Arial" w:hAnsi="Arial" w:cs="Arial"/>
          <w:b/>
          <w:sz w:val="22"/>
          <w:szCs w:val="22"/>
        </w:rPr>
        <w:t>P</w:t>
      </w:r>
      <w:r>
        <w:rPr>
          <w:rFonts w:ascii="Arial" w:hAnsi="Arial" w:cs="Arial"/>
          <w:b/>
          <w:sz w:val="22"/>
          <w:szCs w:val="22"/>
        </w:rPr>
        <w:t>ROSTORA</w:t>
      </w:r>
    </w:p>
    <w:p w:rsidR="00436446" w:rsidRPr="008E727C" w:rsidRDefault="00436446" w:rsidP="00436446">
      <w:pPr>
        <w:jc w:val="both"/>
        <w:rPr>
          <w:rFonts w:ascii="Arial" w:hAnsi="Arial" w:cs="Arial"/>
          <w:sz w:val="22"/>
          <w:szCs w:val="22"/>
        </w:rPr>
      </w:pPr>
      <w:r w:rsidRPr="008E727C">
        <w:rPr>
          <w:rFonts w:ascii="Arial" w:hAnsi="Arial" w:cs="Arial"/>
          <w:sz w:val="22"/>
          <w:szCs w:val="22"/>
        </w:rPr>
        <w:t>V času javne razgrnitve je bilo dobre tri četrtine pripomb prepoznanih kot sprejemljivih in vključenih v predlog OPN. V kolikor so bile vključene v spremembo namenske rabe ali v pisni del (odlok) zemljišča, so bili utemeljene na podlagi enotnih kriterijev.</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Predlog OPN je bil v decembru 2017 posredovan nosilcem urejanja prostora (NUP), ki so morali preveriti ali so bili pri pripravi predloga OPN upoštevane smernice z njihovega delovnega področja in ali je bila upoštevana resorna zakonodaja. Največ časa je Občina usklajevala nove predloge, ki so bili podani po javni razgrnitvi, saj so ti za NUP predstavljali nove pobude in v času osnutka OPN niso bili podrobneje obrazloženi. Usklajevanje z NUP je, zaradi vključevanja novih pobud v OPN, spremenjenih predpisov, vključevanja resorja pristojnega za zdravje ter </w:t>
      </w:r>
      <w:r w:rsidRPr="008E727C">
        <w:rPr>
          <w:rFonts w:ascii="Arial" w:hAnsi="Arial" w:cs="Arial"/>
          <w:sz w:val="22"/>
          <w:szCs w:val="22"/>
        </w:rPr>
        <w:lastRenderedPageBreak/>
        <w:t>usklajevanja določenih grafičnih podlag trajalo 2 leti in 9 mesecev. V okviru usklajevanja predloga je bilo treba:</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dopolniti elaborat posegov na kmetijska zemljišča,</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dodatno utemeljiti nove predloge spremembe namenske rabe,</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predložiti obrazce s podatki o kmetijskih gospodarstvih za širitve stavbnih zemljišč v korist kmetij,</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uskladiti Prikaz stanja prostora s podatki NUP,</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umakniti ali racionalizirati predloge, s katerimi se NUP niso strinjali in prilagoditi namensko rabo,</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 xml:space="preserve">dopolniti / popraviti določene izvedbene pogoje v odloku in </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uskladiti tabelo glede dopustnosti postavitve nezahtevnih in enostavnih objektov po posameznih podrobnejših namenskih rabah prostora.</w:t>
      </w:r>
    </w:p>
    <w:p w:rsidR="00436446" w:rsidRPr="008E727C" w:rsidRDefault="00436446" w:rsidP="00436446">
      <w:pPr>
        <w:jc w:val="both"/>
        <w:rPr>
          <w:rFonts w:ascii="Arial" w:hAnsi="Arial" w:cs="Arial"/>
          <w:sz w:val="22"/>
          <w:szCs w:val="22"/>
        </w:rPr>
      </w:pPr>
    </w:p>
    <w:p w:rsidR="00436446" w:rsidRDefault="00436446" w:rsidP="00436446">
      <w:pPr>
        <w:jc w:val="both"/>
        <w:rPr>
          <w:rFonts w:ascii="Arial" w:hAnsi="Arial" w:cs="Arial"/>
          <w:b/>
          <w:sz w:val="22"/>
          <w:szCs w:val="22"/>
        </w:rPr>
      </w:pPr>
      <w:r w:rsidRPr="0021783F">
        <w:rPr>
          <w:rFonts w:ascii="Arial" w:hAnsi="Arial" w:cs="Arial"/>
          <w:b/>
          <w:sz w:val="22"/>
          <w:szCs w:val="22"/>
        </w:rPr>
        <w:t>4. VSEBINA OPN</w:t>
      </w:r>
    </w:p>
    <w:p w:rsidR="00436446" w:rsidRPr="007B2E25" w:rsidRDefault="00436446" w:rsidP="00436446">
      <w:pPr>
        <w:jc w:val="both"/>
        <w:rPr>
          <w:rFonts w:ascii="Arial" w:hAnsi="Arial" w:cs="Arial"/>
          <w:b/>
          <w:sz w:val="8"/>
          <w:szCs w:val="8"/>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STRATEŠKI DEL OPN - cilji</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 xml:space="preserve">razvoj dejavnosti: turizem (razvoj nastanitvenih kapacitet- kot dopolnilna dejavnost na kmetiji ali v obliki kampov in njim podobnim oblikam nastanitve), šport (razvoj smučišča s spremljajočimi dejavnostmi, kolesarske poti, dodatna ponudba – </w:t>
      </w:r>
      <w:proofErr w:type="spellStart"/>
      <w:r w:rsidRPr="008E727C">
        <w:rPr>
          <w:rFonts w:ascii="Arial" w:hAnsi="Arial" w:cs="Arial"/>
          <w:sz w:val="22"/>
          <w:szCs w:val="22"/>
        </w:rPr>
        <w:t>zipline</w:t>
      </w:r>
      <w:proofErr w:type="spellEnd"/>
      <w:r w:rsidRPr="008E727C">
        <w:rPr>
          <w:rFonts w:ascii="Arial" w:hAnsi="Arial" w:cs="Arial"/>
          <w:sz w:val="22"/>
          <w:szCs w:val="22"/>
        </w:rPr>
        <w:t>, pohodništvo itd.) gospodarske dejavnosti (obrtne in podporne dejavnosti industriji), kmetijstvo in gozdarstvo;</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sanacija degradiranega prostora (predvsem v urbaniziranih območjih Črne in Žerjava, kjer so vidne posledice industrijske dejavnosti in rudarstva, preprečevanje konfliktov med dejavnostmi- bivanje / industrija in iskanje rešitev za dolgoročno rešitev problemov zaradi degradiranega prostora);</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ohranjanje prepoznavnih značilnosti občine (celki, rudarska poselitev, gozdarska poselitev, ohranitev kulturne dediščine, naravne vrednote itd.);</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razvoj prometne, energetske in komunalne infrastrukture</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pozitivna naravnanost do kmetijstva ter razvoj posameznih kmetij, ki naj bodo skupaj z dopolnilnimi dejavnostmi zasnovane tako, da je lahko kljub svoji samozadostnosti povezana z ostalimi, v skupno ponudbo turizma in kmetijstva;</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ohranja se značilna rudarska poselitev kot posebna kulturna dediščina;</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razvoj infrastrukture in energetske samooskrbe, ki mora slediti razvojnim potrebam drugih dejavnosti, a hkrati skrbeti za varovanje kvalitetnih prvin okolja.</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IZVEDBENI DEL OPN</w:t>
      </w:r>
    </w:p>
    <w:p w:rsidR="00436446" w:rsidRPr="008E727C" w:rsidRDefault="00436446" w:rsidP="00436446">
      <w:pPr>
        <w:jc w:val="both"/>
        <w:rPr>
          <w:rFonts w:ascii="Arial" w:hAnsi="Arial" w:cs="Arial"/>
          <w:sz w:val="22"/>
          <w:szCs w:val="22"/>
        </w:rPr>
      </w:pPr>
      <w:r w:rsidRPr="008E727C">
        <w:rPr>
          <w:rFonts w:ascii="Arial" w:hAnsi="Arial" w:cs="Arial"/>
          <w:sz w:val="22"/>
          <w:szCs w:val="22"/>
        </w:rPr>
        <w:t>Izvedbeni del je sestavljen iz tekstualnega in grafičnega dela.</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TEKSTUALNI DEL obsega: </w:t>
      </w:r>
    </w:p>
    <w:p w:rsidR="00436446" w:rsidRPr="008E727C" w:rsidRDefault="00436446" w:rsidP="00436446">
      <w:pPr>
        <w:numPr>
          <w:ilvl w:val="0"/>
          <w:numId w:val="6"/>
        </w:numPr>
        <w:jc w:val="both"/>
        <w:rPr>
          <w:rFonts w:ascii="Arial" w:hAnsi="Arial" w:cs="Arial"/>
          <w:sz w:val="22"/>
          <w:szCs w:val="22"/>
        </w:rPr>
      </w:pPr>
      <w:r w:rsidRPr="008E727C">
        <w:rPr>
          <w:rFonts w:ascii="Arial" w:hAnsi="Arial" w:cs="Arial"/>
          <w:sz w:val="22"/>
          <w:szCs w:val="22"/>
        </w:rPr>
        <w:t xml:space="preserve">splošne prostorske izvedbene pogoje, ki veljajo za celotno občino, </w:t>
      </w:r>
    </w:p>
    <w:p w:rsidR="00436446" w:rsidRPr="008E727C" w:rsidRDefault="00436446" w:rsidP="00436446">
      <w:pPr>
        <w:numPr>
          <w:ilvl w:val="0"/>
          <w:numId w:val="6"/>
        </w:numPr>
        <w:jc w:val="both"/>
        <w:rPr>
          <w:rFonts w:ascii="Arial" w:hAnsi="Arial" w:cs="Arial"/>
          <w:sz w:val="22"/>
          <w:szCs w:val="22"/>
        </w:rPr>
      </w:pPr>
      <w:r w:rsidRPr="008E727C">
        <w:rPr>
          <w:rFonts w:ascii="Arial" w:hAnsi="Arial" w:cs="Arial"/>
          <w:sz w:val="22"/>
          <w:szCs w:val="22"/>
        </w:rPr>
        <w:t>podrobnejši prostorski izvedbeni pogoji so vezani na posamezna območja podrobnejše namenske rabe in</w:t>
      </w:r>
    </w:p>
    <w:p w:rsidR="00436446" w:rsidRPr="008E727C" w:rsidRDefault="00436446" w:rsidP="00436446">
      <w:pPr>
        <w:numPr>
          <w:ilvl w:val="0"/>
          <w:numId w:val="6"/>
        </w:numPr>
        <w:jc w:val="both"/>
        <w:rPr>
          <w:rFonts w:ascii="Arial" w:hAnsi="Arial" w:cs="Arial"/>
          <w:sz w:val="22"/>
          <w:szCs w:val="22"/>
        </w:rPr>
      </w:pPr>
      <w:r w:rsidRPr="008E727C">
        <w:rPr>
          <w:rFonts w:ascii="Arial" w:hAnsi="Arial" w:cs="Arial"/>
          <w:sz w:val="22"/>
          <w:szCs w:val="22"/>
        </w:rPr>
        <w:t>posebni prostorski izvedbeni pogoji, ki veljajo za posamezne enote urejanja prostora.</w:t>
      </w:r>
    </w:p>
    <w:p w:rsidR="00436446" w:rsidRPr="007B2E25" w:rsidRDefault="00436446" w:rsidP="00436446">
      <w:pPr>
        <w:jc w:val="both"/>
        <w:rPr>
          <w:rFonts w:ascii="Arial" w:hAnsi="Arial" w:cs="Arial"/>
          <w:sz w:val="12"/>
          <w:szCs w:val="1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Območja osnovne namenske rabe se delijo na: </w:t>
      </w:r>
    </w:p>
    <w:p w:rsidR="00436446" w:rsidRPr="008E727C" w:rsidRDefault="00436446" w:rsidP="00436446">
      <w:pPr>
        <w:numPr>
          <w:ilvl w:val="0"/>
          <w:numId w:val="7"/>
        </w:numPr>
        <w:jc w:val="both"/>
        <w:rPr>
          <w:rFonts w:ascii="Arial" w:hAnsi="Arial" w:cs="Arial"/>
          <w:sz w:val="22"/>
          <w:szCs w:val="22"/>
        </w:rPr>
      </w:pPr>
      <w:r w:rsidRPr="008E727C">
        <w:rPr>
          <w:rFonts w:ascii="Arial" w:hAnsi="Arial" w:cs="Arial"/>
          <w:sz w:val="22"/>
          <w:szCs w:val="22"/>
        </w:rPr>
        <w:t>stavbna zemljišča: območja stanovanj, centralnih dejavnosti, območja proizvodnih dejavnosti, ki so pretežno namenjena industrijskim, posebna območja (kot so območja za turizem), območja zelenih površin, območja prometne, energetske in okoljske infrastrukture ter površine razpršene poselitve.</w:t>
      </w:r>
    </w:p>
    <w:p w:rsidR="00436446" w:rsidRPr="008E727C" w:rsidRDefault="00436446" w:rsidP="00436446">
      <w:pPr>
        <w:numPr>
          <w:ilvl w:val="0"/>
          <w:numId w:val="7"/>
        </w:numPr>
        <w:jc w:val="both"/>
        <w:rPr>
          <w:rFonts w:ascii="Arial" w:hAnsi="Arial" w:cs="Arial"/>
          <w:sz w:val="22"/>
          <w:szCs w:val="22"/>
        </w:rPr>
      </w:pPr>
      <w:r w:rsidRPr="008E727C">
        <w:rPr>
          <w:rFonts w:ascii="Arial" w:hAnsi="Arial" w:cs="Arial"/>
          <w:sz w:val="22"/>
          <w:szCs w:val="22"/>
        </w:rPr>
        <w:t xml:space="preserve">ne stavbna zemljišča: kmetijska, gozdna, vodna zemljišča ter </w:t>
      </w:r>
    </w:p>
    <w:p w:rsidR="00436446" w:rsidRPr="008E727C" w:rsidRDefault="00436446" w:rsidP="00436446">
      <w:pPr>
        <w:numPr>
          <w:ilvl w:val="0"/>
          <w:numId w:val="7"/>
        </w:numPr>
        <w:jc w:val="both"/>
        <w:rPr>
          <w:rFonts w:ascii="Arial" w:hAnsi="Arial" w:cs="Arial"/>
          <w:sz w:val="22"/>
          <w:szCs w:val="22"/>
        </w:rPr>
      </w:pPr>
      <w:r w:rsidRPr="008E727C">
        <w:rPr>
          <w:rFonts w:ascii="Arial" w:hAnsi="Arial" w:cs="Arial"/>
          <w:sz w:val="22"/>
          <w:szCs w:val="22"/>
        </w:rPr>
        <w:t>območja drugih zemljišč, kot je območje mineralnih surovin.</w:t>
      </w:r>
    </w:p>
    <w:p w:rsidR="00436446" w:rsidRPr="007B2E25" w:rsidRDefault="00436446" w:rsidP="00436446">
      <w:pPr>
        <w:jc w:val="both"/>
        <w:rPr>
          <w:rFonts w:ascii="Arial" w:hAnsi="Arial" w:cs="Arial"/>
          <w:sz w:val="12"/>
          <w:szCs w:val="1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lastRenderedPageBreak/>
        <w:t xml:space="preserve">Podrobnejša določila, usmerjajo oblikovanje in način umeščanja objektov ali prostorskih ureditev v prostor in določajo: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namembnost, lego, velikost in oblikovanje objektov,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pogoje glede parcelacije,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priključevanje objektov na gospodarsko javno infrastrukturo in grajeno javno dobro,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pogoje glede celostnega ohranjanja kulturne dediščine, ohranjanja narave, varstva okolja in naravnih dobrin, varstva pred naravnimi in drugimi nesrečami, obrambe ter varovanja zdravja ljudi ter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nova urbanistična oblikovna in funkcionalna merila ter pogoje (faktorji zazidanosti in faktor izrabe zemljišča, delež odprtih bivalnih površin, zahteve glede osončenja, umeščanje pomožnih objektov itd.).</w:t>
      </w:r>
    </w:p>
    <w:p w:rsidR="00436446" w:rsidRPr="008E727C" w:rsidRDefault="00436446" w:rsidP="00436446">
      <w:pPr>
        <w:jc w:val="both"/>
        <w:rPr>
          <w:rFonts w:ascii="Arial" w:hAnsi="Arial" w:cs="Arial"/>
          <w:sz w:val="22"/>
          <w:szCs w:val="22"/>
        </w:rPr>
      </w:pPr>
      <w:r w:rsidRPr="008E727C">
        <w:rPr>
          <w:rFonts w:ascii="Arial" w:hAnsi="Arial" w:cs="Arial"/>
          <w:sz w:val="22"/>
          <w:szCs w:val="22"/>
        </w:rPr>
        <w:t>GRAFIČNI DEL prikazuje namensko rabo prostora z enotami urejanja, potek gospodarske (javne) infrastrukture in grajenega javnega dobra ter območja, ki se urejajo s podrobnejšimi izvedbenimi akti (OPPN).</w:t>
      </w:r>
    </w:p>
    <w:p w:rsidR="00436446" w:rsidRPr="008E727C" w:rsidRDefault="00436446" w:rsidP="00436446">
      <w:pPr>
        <w:jc w:val="both"/>
        <w:rPr>
          <w:rFonts w:ascii="Arial" w:hAnsi="Arial" w:cs="Arial"/>
          <w:sz w:val="22"/>
          <w:szCs w:val="22"/>
        </w:rPr>
      </w:pPr>
    </w:p>
    <w:p w:rsidR="00436446" w:rsidRPr="009877FB" w:rsidRDefault="00436446" w:rsidP="00436446">
      <w:pPr>
        <w:jc w:val="both"/>
        <w:rPr>
          <w:rFonts w:ascii="Arial" w:hAnsi="Arial" w:cs="Arial"/>
          <w:b/>
          <w:sz w:val="22"/>
          <w:szCs w:val="22"/>
        </w:rPr>
      </w:pPr>
      <w:r w:rsidRPr="009877FB">
        <w:rPr>
          <w:rFonts w:ascii="Arial" w:hAnsi="Arial" w:cs="Arial"/>
          <w:b/>
          <w:sz w:val="22"/>
          <w:szCs w:val="22"/>
        </w:rPr>
        <w:t xml:space="preserve">5. BILANCA SPREMEMB V GRAFIČNEM DELU </w:t>
      </w:r>
    </w:p>
    <w:p w:rsidR="00436446" w:rsidRPr="007B2E25" w:rsidRDefault="00436446" w:rsidP="00436446">
      <w:pPr>
        <w:jc w:val="both"/>
        <w:rPr>
          <w:rFonts w:ascii="Arial" w:hAnsi="Arial" w:cs="Arial"/>
          <w:sz w:val="8"/>
          <w:szCs w:val="8"/>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Občina je na podlagi bilance površin osnovne namenske rabe v OPN zmanjšala površine kmetijskih zemljišč za 514 ha in zmanjšala površine stavbnih zemljišč za 61,6 ha. Na račun tega so se bistveno povečala gozdna zemljišča za 492,7 ha, na novo pa so se določila druga zemljišča (19,3 ha) in vodna zemljišča površinskih voda (63,7 ha).</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Tabela: Bilanca površin po osnovni namenski rabi iz Plana in predloga OPN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2F2F2"/>
        <w:tblCellMar>
          <w:left w:w="70" w:type="dxa"/>
          <w:right w:w="70" w:type="dxa"/>
        </w:tblCellMar>
        <w:tblLook w:val="04A0"/>
      </w:tblPr>
      <w:tblGrid>
        <w:gridCol w:w="2480"/>
        <w:gridCol w:w="1105"/>
        <w:gridCol w:w="2137"/>
        <w:gridCol w:w="3778"/>
      </w:tblGrid>
      <w:tr w:rsidR="00436446" w:rsidRPr="008E727C" w:rsidTr="004631E8">
        <w:trPr>
          <w:trHeight w:val="255"/>
        </w:trPr>
        <w:tc>
          <w:tcPr>
            <w:tcW w:w="1109" w:type="pct"/>
            <w:shd w:val="clear" w:color="auto" w:fill="BFBFBF"/>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ONRP</w:t>
            </w:r>
          </w:p>
        </w:tc>
        <w:tc>
          <w:tcPr>
            <w:tcW w:w="1109" w:type="pct"/>
            <w:shd w:val="clear" w:color="auto" w:fill="BFBFBF"/>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PLAN (ha)</w:t>
            </w:r>
          </w:p>
        </w:tc>
        <w:tc>
          <w:tcPr>
            <w:tcW w:w="1109" w:type="pct"/>
            <w:shd w:val="clear" w:color="auto" w:fill="BFBFBF"/>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PREDLOG OPN  (ha)</w:t>
            </w:r>
          </w:p>
        </w:tc>
        <w:tc>
          <w:tcPr>
            <w:tcW w:w="1672" w:type="pct"/>
            <w:shd w:val="clear" w:color="auto" w:fill="BFBFBF"/>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RAZLIKA PLAN - PREDLOG OPN  (ha)</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KMETIJSKA ZEMLJIŠČA</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1899,4</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1385,3</w:t>
            </w:r>
          </w:p>
        </w:tc>
        <w:tc>
          <w:tcPr>
            <w:tcW w:w="1672"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-514,1</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STAVBNA ZEMLJIŠČA</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277,2</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215,6</w:t>
            </w:r>
          </w:p>
        </w:tc>
        <w:tc>
          <w:tcPr>
            <w:tcW w:w="1672"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-61,6</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GOZDNA ZEMLJIŠČA</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13410,4</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13903,0</w:t>
            </w:r>
          </w:p>
        </w:tc>
        <w:tc>
          <w:tcPr>
            <w:tcW w:w="1672"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492,7</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DRUGA ZEMLJIŠČA</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 </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19,3</w:t>
            </w:r>
          </w:p>
        </w:tc>
        <w:tc>
          <w:tcPr>
            <w:tcW w:w="1672"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19,3</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VODNA ZEMLJIŠČA</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 </w:t>
            </w:r>
          </w:p>
        </w:tc>
        <w:tc>
          <w:tcPr>
            <w:tcW w:w="1109"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63,7</w:t>
            </w:r>
          </w:p>
        </w:tc>
        <w:tc>
          <w:tcPr>
            <w:tcW w:w="1672" w:type="pct"/>
            <w:shd w:val="clear" w:color="auto" w:fill="F2F2F2"/>
            <w:noWrap/>
            <w:vAlign w:val="bottom"/>
            <w:hideMark/>
          </w:tcPr>
          <w:p w:rsidR="00436446" w:rsidRPr="008E727C" w:rsidRDefault="00436446" w:rsidP="004631E8">
            <w:pPr>
              <w:jc w:val="both"/>
              <w:rPr>
                <w:rFonts w:ascii="Arial" w:hAnsi="Arial" w:cs="Arial"/>
              </w:rPr>
            </w:pPr>
            <w:r w:rsidRPr="008E727C">
              <w:rPr>
                <w:rFonts w:ascii="Arial" w:hAnsi="Arial" w:cs="Arial"/>
                <w:sz w:val="22"/>
                <w:szCs w:val="22"/>
              </w:rPr>
              <w:t>63,7</w:t>
            </w:r>
          </w:p>
        </w:tc>
      </w:tr>
    </w:tbl>
    <w:p w:rsidR="001C6660" w:rsidRDefault="001C6660" w:rsidP="00436446">
      <w:pPr>
        <w:jc w:val="both"/>
        <w:rPr>
          <w:rFonts w:ascii="Arial" w:hAnsi="Arial" w:cs="Arial"/>
          <w:sz w:val="22"/>
          <w:szCs w:val="22"/>
        </w:rPr>
      </w:pPr>
    </w:p>
    <w:p w:rsidR="00436446" w:rsidRPr="00F667F6" w:rsidRDefault="00436446" w:rsidP="00436446">
      <w:pPr>
        <w:jc w:val="both"/>
        <w:rPr>
          <w:rFonts w:ascii="Arial" w:hAnsi="Arial" w:cs="Arial"/>
          <w:sz w:val="22"/>
          <w:szCs w:val="22"/>
        </w:rPr>
      </w:pPr>
      <w:r>
        <w:rPr>
          <w:rFonts w:ascii="Arial" w:hAnsi="Arial" w:cs="Arial"/>
          <w:sz w:val="22"/>
          <w:szCs w:val="22"/>
        </w:rPr>
        <w:t>Predlog Odloka o</w:t>
      </w:r>
      <w:r w:rsidRPr="00F667F6">
        <w:rPr>
          <w:rFonts w:ascii="Arial" w:hAnsi="Arial" w:cs="Arial"/>
          <w:sz w:val="22"/>
          <w:szCs w:val="22"/>
        </w:rPr>
        <w:t xml:space="preserve"> </w:t>
      </w:r>
      <w:r>
        <w:rPr>
          <w:rFonts w:ascii="Arial" w:hAnsi="Arial" w:cs="Arial"/>
          <w:sz w:val="22"/>
          <w:szCs w:val="22"/>
        </w:rPr>
        <w:t>OPN</w:t>
      </w:r>
      <w:r w:rsidRPr="00F667F6">
        <w:rPr>
          <w:rFonts w:ascii="Arial" w:hAnsi="Arial" w:cs="Arial"/>
          <w:sz w:val="22"/>
          <w:szCs w:val="22"/>
        </w:rPr>
        <w:t xml:space="preserve"> sta obravnavala Odbor za komunalne zadeve, urejanje prostora in varstvo okolja in Odbor za gospodarstvo in razvoj občine na skupni seji dn</w:t>
      </w:r>
      <w:r>
        <w:rPr>
          <w:rFonts w:ascii="Arial" w:hAnsi="Arial" w:cs="Arial"/>
          <w:sz w:val="22"/>
          <w:szCs w:val="22"/>
        </w:rPr>
        <w:t>e 20.10.2020 in sprejela naslednji</w:t>
      </w:r>
      <w:r w:rsidRPr="00F667F6">
        <w:rPr>
          <w:rFonts w:ascii="Arial" w:hAnsi="Arial" w:cs="Arial"/>
          <w:sz w:val="22"/>
          <w:szCs w:val="22"/>
        </w:rPr>
        <w:t xml:space="preserve"> sklep:</w:t>
      </w:r>
    </w:p>
    <w:p w:rsidR="00436446" w:rsidRDefault="00436446" w:rsidP="00436446">
      <w:pPr>
        <w:suppressAutoHyphens/>
        <w:autoSpaceDN w:val="0"/>
        <w:textAlignment w:val="baseline"/>
        <w:rPr>
          <w:rFonts w:ascii="Arial" w:hAnsi="Arial" w:cs="Arial"/>
          <w:b/>
          <w:sz w:val="22"/>
          <w:szCs w:val="22"/>
        </w:rPr>
      </w:pPr>
    </w:p>
    <w:p w:rsidR="00436446" w:rsidRPr="00540B51" w:rsidRDefault="00436446" w:rsidP="00436446">
      <w:pPr>
        <w:suppressAutoHyphens/>
        <w:autoSpaceDN w:val="0"/>
        <w:textAlignment w:val="baseline"/>
        <w:rPr>
          <w:rFonts w:ascii="Arial" w:hAnsi="Arial" w:cs="Arial"/>
          <w:i/>
          <w:sz w:val="22"/>
          <w:szCs w:val="22"/>
        </w:rPr>
      </w:pPr>
      <w:r>
        <w:rPr>
          <w:rFonts w:ascii="Arial" w:hAnsi="Arial" w:cs="Arial"/>
          <w:i/>
          <w:sz w:val="22"/>
          <w:szCs w:val="22"/>
        </w:rPr>
        <w:t>SKLEP</w:t>
      </w:r>
      <w:r w:rsidRPr="00540B51">
        <w:rPr>
          <w:rFonts w:ascii="Arial" w:hAnsi="Arial" w:cs="Arial"/>
          <w:i/>
          <w:sz w:val="22"/>
          <w:szCs w:val="22"/>
        </w:rPr>
        <w:t>:</w:t>
      </w:r>
    </w:p>
    <w:p w:rsidR="00436446" w:rsidRPr="00540B51" w:rsidRDefault="00436446" w:rsidP="00436446">
      <w:pPr>
        <w:suppressAutoHyphens/>
        <w:autoSpaceDN w:val="0"/>
        <w:jc w:val="both"/>
        <w:textAlignment w:val="baseline"/>
        <w:rPr>
          <w:rFonts w:ascii="Arial" w:hAnsi="Arial" w:cs="Arial"/>
          <w:bCs/>
          <w:i/>
          <w:sz w:val="22"/>
          <w:szCs w:val="22"/>
        </w:rPr>
      </w:pPr>
      <w:r w:rsidRPr="00540B51">
        <w:rPr>
          <w:rFonts w:ascii="Arial" w:hAnsi="Arial" w:cs="Arial"/>
          <w:i/>
          <w:sz w:val="22"/>
          <w:szCs w:val="22"/>
        </w:rPr>
        <w:t xml:space="preserve">Odbor za komunalne zadeve, urejanje prostora in varstvo okolja in Odbor za gospodarstvo in razvoj občine sta na skupni seji obravnavala in se seznanila z vsebino </w:t>
      </w:r>
      <w:r>
        <w:rPr>
          <w:rFonts w:ascii="Arial" w:hAnsi="Arial" w:cs="Arial"/>
          <w:i/>
          <w:sz w:val="22"/>
          <w:szCs w:val="22"/>
        </w:rPr>
        <w:t>Odloka o o</w:t>
      </w:r>
      <w:r w:rsidRPr="00540B51">
        <w:rPr>
          <w:rFonts w:ascii="Arial" w:hAnsi="Arial" w:cs="Arial"/>
          <w:bCs/>
          <w:i/>
          <w:sz w:val="22"/>
          <w:szCs w:val="22"/>
        </w:rPr>
        <w:t>bčinske</w:t>
      </w:r>
      <w:r>
        <w:rPr>
          <w:rFonts w:ascii="Arial" w:hAnsi="Arial" w:cs="Arial"/>
          <w:bCs/>
          <w:i/>
          <w:sz w:val="22"/>
          <w:szCs w:val="22"/>
        </w:rPr>
        <w:t>m prostorskem načrtu</w:t>
      </w:r>
      <w:r w:rsidRPr="00540B51">
        <w:rPr>
          <w:rFonts w:ascii="Arial" w:hAnsi="Arial" w:cs="Arial"/>
          <w:bCs/>
          <w:i/>
          <w:sz w:val="22"/>
          <w:szCs w:val="22"/>
        </w:rPr>
        <w:t xml:space="preserve"> (OPN) občin</w:t>
      </w:r>
      <w:r>
        <w:rPr>
          <w:rFonts w:ascii="Arial" w:hAnsi="Arial" w:cs="Arial"/>
          <w:bCs/>
          <w:i/>
          <w:sz w:val="22"/>
          <w:szCs w:val="22"/>
        </w:rPr>
        <w:t>e</w:t>
      </w:r>
      <w:r w:rsidRPr="00540B51">
        <w:rPr>
          <w:rFonts w:ascii="Arial" w:hAnsi="Arial" w:cs="Arial"/>
          <w:bCs/>
          <w:i/>
          <w:sz w:val="22"/>
          <w:szCs w:val="22"/>
        </w:rPr>
        <w:t xml:space="preserve"> Črna na Koroškem in predlagata občinskemu svetu, da </w:t>
      </w:r>
      <w:r>
        <w:rPr>
          <w:rFonts w:ascii="Arial" w:hAnsi="Arial" w:cs="Arial"/>
          <w:bCs/>
          <w:i/>
          <w:sz w:val="22"/>
          <w:szCs w:val="22"/>
        </w:rPr>
        <w:t>ga sprejme</w:t>
      </w:r>
      <w:r w:rsidRPr="00540B51">
        <w:rPr>
          <w:rFonts w:ascii="Arial" w:hAnsi="Arial" w:cs="Arial"/>
          <w:bCs/>
          <w:i/>
          <w:sz w:val="22"/>
          <w:szCs w:val="22"/>
        </w:rPr>
        <w:t xml:space="preserve">. </w:t>
      </w:r>
    </w:p>
    <w:p w:rsidR="00436446" w:rsidRDefault="00436446" w:rsidP="00436446">
      <w:pPr>
        <w:suppressAutoHyphens/>
        <w:autoSpaceDN w:val="0"/>
        <w:textAlignment w:val="baseline"/>
        <w:rPr>
          <w:rFonts w:ascii="Arial" w:hAnsi="Arial" w:cs="Arial"/>
          <w:b/>
          <w:sz w:val="22"/>
          <w:szCs w:val="22"/>
        </w:rPr>
      </w:pPr>
    </w:p>
    <w:p w:rsidR="00436446" w:rsidRPr="00782D0B" w:rsidRDefault="00436446" w:rsidP="00436446">
      <w:pPr>
        <w:suppressAutoHyphens/>
        <w:autoSpaceDN w:val="0"/>
        <w:textAlignment w:val="baseline"/>
        <w:rPr>
          <w:rFonts w:ascii="Arial" w:hAnsi="Arial" w:cs="Arial"/>
          <w:b/>
          <w:sz w:val="22"/>
          <w:szCs w:val="22"/>
        </w:rPr>
      </w:pPr>
      <w:r>
        <w:rPr>
          <w:rFonts w:ascii="Arial" w:hAnsi="Arial" w:cs="Arial"/>
          <w:b/>
          <w:sz w:val="22"/>
          <w:szCs w:val="22"/>
        </w:rPr>
        <w:t>PREDLOG SKLEPA</w:t>
      </w:r>
      <w:r w:rsidRPr="00782D0B">
        <w:rPr>
          <w:rFonts w:ascii="Arial" w:hAnsi="Arial" w:cs="Arial"/>
          <w:b/>
          <w:sz w:val="22"/>
          <w:szCs w:val="22"/>
        </w:rPr>
        <w:t>:</w:t>
      </w:r>
    </w:p>
    <w:p w:rsidR="00436446" w:rsidRDefault="00436446" w:rsidP="00436446">
      <w:pPr>
        <w:suppressAutoHyphens/>
        <w:autoSpaceDN w:val="0"/>
        <w:spacing w:line="276" w:lineRule="auto"/>
        <w:jc w:val="both"/>
        <w:textAlignment w:val="baseline"/>
        <w:rPr>
          <w:rFonts w:ascii="Arial" w:hAnsi="Arial" w:cs="Arial"/>
          <w:b/>
          <w:sz w:val="22"/>
          <w:szCs w:val="22"/>
        </w:rPr>
      </w:pPr>
    </w:p>
    <w:p w:rsidR="00436446" w:rsidRDefault="00436446" w:rsidP="00436446">
      <w:pPr>
        <w:jc w:val="both"/>
        <w:rPr>
          <w:rFonts w:ascii="Arial" w:hAnsi="Arial" w:cs="Arial"/>
          <w:b/>
          <w:sz w:val="22"/>
          <w:szCs w:val="22"/>
        </w:rPr>
      </w:pPr>
      <w:r w:rsidRPr="00782D0B">
        <w:rPr>
          <w:rFonts w:ascii="Arial" w:hAnsi="Arial" w:cs="Arial"/>
          <w:b/>
          <w:sz w:val="22"/>
          <w:szCs w:val="22"/>
        </w:rPr>
        <w:t xml:space="preserve">Občinski svet </w:t>
      </w:r>
      <w:r>
        <w:rPr>
          <w:rFonts w:ascii="Arial" w:hAnsi="Arial" w:cs="Arial"/>
          <w:b/>
          <w:sz w:val="22"/>
          <w:szCs w:val="22"/>
        </w:rPr>
        <w:t xml:space="preserve">Občine Črna na Koroškem, </w:t>
      </w:r>
      <w:r w:rsidRPr="000C4543">
        <w:rPr>
          <w:rFonts w:ascii="Arial" w:hAnsi="Arial" w:cs="Arial"/>
          <w:b/>
          <w:sz w:val="22"/>
          <w:szCs w:val="22"/>
        </w:rPr>
        <w:t xml:space="preserve">skladno z 52. členom Zakona o prostorskem načrtovanju, </w:t>
      </w:r>
      <w:r>
        <w:rPr>
          <w:rFonts w:ascii="Arial" w:hAnsi="Arial" w:cs="Arial"/>
          <w:b/>
          <w:sz w:val="22"/>
          <w:szCs w:val="22"/>
        </w:rPr>
        <w:t>sprejme Odlok o občinskem prostorskem načrtu Občine Črna na Koroškem</w:t>
      </w:r>
      <w:r w:rsidRPr="000C4543">
        <w:rPr>
          <w:rFonts w:ascii="Arial" w:hAnsi="Arial" w:cs="Arial"/>
          <w:b/>
          <w:sz w:val="22"/>
          <w:szCs w:val="22"/>
        </w:rPr>
        <w:t>.</w:t>
      </w:r>
    </w:p>
    <w:p w:rsidR="00436446" w:rsidRDefault="00436446" w:rsidP="00436446">
      <w:pPr>
        <w:rPr>
          <w:rFonts w:ascii="Arial" w:hAnsi="Arial" w:cs="Arial"/>
          <w:sz w:val="22"/>
          <w:szCs w:val="22"/>
        </w:rPr>
      </w:pPr>
    </w:p>
    <w:p w:rsidR="00436446" w:rsidRDefault="00436446" w:rsidP="00436446">
      <w:pPr>
        <w:rPr>
          <w:rFonts w:ascii="Arial" w:hAnsi="Arial" w:cs="Arial"/>
          <w:sz w:val="20"/>
          <w:szCs w:val="22"/>
        </w:rPr>
      </w:pPr>
    </w:p>
    <w:p w:rsidR="00436446" w:rsidRPr="007B2E25" w:rsidRDefault="00436446" w:rsidP="00436446">
      <w:pPr>
        <w:rPr>
          <w:rFonts w:ascii="Arial" w:hAnsi="Arial" w:cs="Arial"/>
          <w:sz w:val="20"/>
          <w:szCs w:val="22"/>
        </w:rPr>
      </w:pPr>
      <w:r w:rsidRPr="007B2E25">
        <w:rPr>
          <w:rFonts w:ascii="Arial" w:hAnsi="Arial" w:cs="Arial"/>
          <w:sz w:val="20"/>
          <w:szCs w:val="22"/>
        </w:rPr>
        <w:t>Gradivo pripravili:</w:t>
      </w:r>
      <w:r w:rsidRPr="007B2E25">
        <w:rPr>
          <w:rFonts w:ascii="Arial" w:hAnsi="Arial" w:cs="Arial"/>
          <w:sz w:val="20"/>
          <w:szCs w:val="22"/>
        </w:rPr>
        <w:tab/>
        <w:t xml:space="preserve"> </w:t>
      </w:r>
    </w:p>
    <w:p w:rsidR="00436446" w:rsidRPr="007B2E25" w:rsidRDefault="00436446" w:rsidP="00436446">
      <w:pPr>
        <w:numPr>
          <w:ilvl w:val="0"/>
          <w:numId w:val="1"/>
        </w:numPr>
        <w:rPr>
          <w:rFonts w:ascii="Arial" w:hAnsi="Arial" w:cs="Arial"/>
          <w:sz w:val="20"/>
          <w:szCs w:val="22"/>
        </w:rPr>
      </w:pPr>
      <w:r w:rsidRPr="007B2E25">
        <w:rPr>
          <w:rFonts w:ascii="Arial" w:hAnsi="Arial" w:cs="Arial"/>
          <w:sz w:val="20"/>
          <w:szCs w:val="22"/>
        </w:rPr>
        <w:t>pripravljavci OPN,</w:t>
      </w:r>
    </w:p>
    <w:p w:rsidR="00436446" w:rsidRPr="001C6660" w:rsidRDefault="00436446" w:rsidP="001C6660">
      <w:pPr>
        <w:numPr>
          <w:ilvl w:val="0"/>
          <w:numId w:val="1"/>
        </w:numPr>
        <w:rPr>
          <w:rFonts w:ascii="Arial" w:hAnsi="Arial" w:cs="Arial"/>
          <w:sz w:val="20"/>
          <w:szCs w:val="22"/>
        </w:rPr>
      </w:pPr>
      <w:r w:rsidRPr="007B2E25">
        <w:rPr>
          <w:rFonts w:ascii="Arial" w:hAnsi="Arial" w:cs="Arial"/>
          <w:sz w:val="20"/>
          <w:szCs w:val="22"/>
        </w:rPr>
        <w:t>Irena Nagernik, tajnica občinske uprav</w:t>
      </w:r>
    </w:p>
    <w:tbl>
      <w:tblPr>
        <w:tblpPr w:leftFromText="141" w:rightFromText="141" w:vertAnchor="text" w:horzAnchor="margin" w:tblpY="1"/>
        <w:tblW w:w="0" w:type="auto"/>
        <w:tblLayout w:type="fixed"/>
        <w:tblLook w:val="04A0"/>
      </w:tblPr>
      <w:tblGrid>
        <w:gridCol w:w="1668"/>
        <w:gridCol w:w="7188"/>
      </w:tblGrid>
      <w:tr w:rsidR="00436446" w:rsidRPr="00436446" w:rsidTr="004631E8">
        <w:tc>
          <w:tcPr>
            <w:tcW w:w="1668" w:type="dxa"/>
          </w:tcPr>
          <w:p w:rsidR="00436446" w:rsidRPr="00436446" w:rsidRDefault="00436446" w:rsidP="004631E8">
            <w:pPr>
              <w:jc w:val="both"/>
              <w:rPr>
                <w:rFonts w:ascii="Arial" w:hAnsi="Arial" w:cs="Arial"/>
              </w:rPr>
            </w:pPr>
            <w:r w:rsidRPr="00436446">
              <w:rPr>
                <w:rFonts w:ascii="Arial" w:hAnsi="Arial" w:cs="Arial"/>
                <w:noProof/>
                <w:sz w:val="22"/>
                <w:szCs w:val="22"/>
                <w:lang w:val="en-US" w:eastAsia="en-US"/>
              </w:rPr>
              <w:lastRenderedPageBreak/>
              <w:drawing>
                <wp:inline distT="0" distB="0" distL="0" distR="0">
                  <wp:extent cx="857250" cy="106680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7188" w:type="dxa"/>
          </w:tcPr>
          <w:p w:rsidR="00436446" w:rsidRPr="00436446" w:rsidRDefault="00436446" w:rsidP="004631E8">
            <w:pPr>
              <w:jc w:val="both"/>
              <w:rPr>
                <w:rFonts w:ascii="Arial" w:hAnsi="Arial" w:cs="Arial"/>
                <w:b/>
              </w:rPr>
            </w:pPr>
            <w:r w:rsidRPr="00436446">
              <w:rPr>
                <w:rFonts w:ascii="Arial" w:hAnsi="Arial" w:cs="Arial"/>
                <w:b/>
                <w:sz w:val="22"/>
                <w:szCs w:val="22"/>
              </w:rPr>
              <w:t>Občina ČRNA NA KOROŠKEM</w:t>
            </w:r>
          </w:p>
          <w:p w:rsidR="00436446" w:rsidRPr="00436446" w:rsidRDefault="00436446" w:rsidP="004631E8">
            <w:pPr>
              <w:jc w:val="both"/>
              <w:rPr>
                <w:rFonts w:ascii="Arial" w:hAnsi="Arial" w:cs="Arial"/>
                <w:b/>
              </w:rPr>
            </w:pPr>
            <w:r w:rsidRPr="00436446">
              <w:rPr>
                <w:rFonts w:ascii="Arial" w:hAnsi="Arial" w:cs="Arial"/>
                <w:b/>
                <w:sz w:val="22"/>
                <w:szCs w:val="22"/>
              </w:rPr>
              <w:t>Center 101</w:t>
            </w:r>
          </w:p>
          <w:p w:rsidR="00436446" w:rsidRPr="00436446" w:rsidRDefault="00436446" w:rsidP="004631E8">
            <w:pPr>
              <w:jc w:val="both"/>
              <w:rPr>
                <w:rFonts w:ascii="Arial" w:hAnsi="Arial" w:cs="Arial"/>
                <w:b/>
              </w:rPr>
            </w:pPr>
            <w:r w:rsidRPr="00436446">
              <w:rPr>
                <w:rFonts w:ascii="Arial" w:hAnsi="Arial" w:cs="Arial"/>
                <w:b/>
                <w:sz w:val="22"/>
                <w:szCs w:val="22"/>
              </w:rPr>
              <w:t>2393 ČRNA NA KOROŠKEM</w:t>
            </w:r>
          </w:p>
          <w:p w:rsidR="00436446" w:rsidRPr="00436446" w:rsidRDefault="00436446" w:rsidP="004631E8">
            <w:pPr>
              <w:jc w:val="both"/>
              <w:rPr>
                <w:rFonts w:ascii="Arial" w:hAnsi="Arial" w:cs="Arial"/>
              </w:rPr>
            </w:pPr>
            <w:r w:rsidRPr="00436446">
              <w:rPr>
                <w:rFonts w:ascii="Arial" w:hAnsi="Arial" w:cs="Arial"/>
                <w:sz w:val="22"/>
                <w:szCs w:val="22"/>
              </w:rPr>
              <w:t>Telefon: 02 870 48 10</w:t>
            </w:r>
          </w:p>
          <w:p w:rsidR="00436446" w:rsidRPr="00436446" w:rsidRDefault="00436446" w:rsidP="004631E8">
            <w:pPr>
              <w:jc w:val="both"/>
              <w:rPr>
                <w:rFonts w:ascii="Arial" w:hAnsi="Arial" w:cs="Arial"/>
              </w:rPr>
            </w:pPr>
            <w:proofErr w:type="spellStart"/>
            <w:r w:rsidRPr="00436446">
              <w:rPr>
                <w:rFonts w:ascii="Arial" w:hAnsi="Arial" w:cs="Arial"/>
                <w:sz w:val="22"/>
                <w:szCs w:val="22"/>
              </w:rPr>
              <w:t>Fax</w:t>
            </w:r>
            <w:proofErr w:type="spellEnd"/>
            <w:r w:rsidRPr="00436446">
              <w:rPr>
                <w:rFonts w:ascii="Arial" w:hAnsi="Arial" w:cs="Arial"/>
                <w:sz w:val="22"/>
                <w:szCs w:val="22"/>
              </w:rPr>
              <w:t>:       02 870 48 21</w:t>
            </w:r>
          </w:p>
          <w:p w:rsidR="00436446" w:rsidRPr="00436446" w:rsidRDefault="00436446" w:rsidP="004631E8">
            <w:pPr>
              <w:jc w:val="both"/>
              <w:rPr>
                <w:rFonts w:ascii="Arial" w:hAnsi="Arial" w:cs="Arial"/>
              </w:rPr>
            </w:pPr>
            <w:r w:rsidRPr="00436446">
              <w:rPr>
                <w:rFonts w:ascii="Arial" w:hAnsi="Arial" w:cs="Arial"/>
                <w:sz w:val="22"/>
                <w:szCs w:val="22"/>
              </w:rPr>
              <w:t>e-</w:t>
            </w:r>
            <w:proofErr w:type="spellStart"/>
            <w:r w:rsidRPr="00436446">
              <w:rPr>
                <w:rFonts w:ascii="Arial" w:hAnsi="Arial" w:cs="Arial"/>
                <w:sz w:val="22"/>
                <w:szCs w:val="22"/>
              </w:rPr>
              <w:t>mail</w:t>
            </w:r>
            <w:proofErr w:type="spellEnd"/>
            <w:r w:rsidRPr="00436446">
              <w:rPr>
                <w:rFonts w:ascii="Arial" w:hAnsi="Arial" w:cs="Arial"/>
                <w:sz w:val="22"/>
                <w:szCs w:val="22"/>
              </w:rPr>
              <w:t>:   obcina@crna.si</w:t>
            </w:r>
          </w:p>
        </w:tc>
      </w:tr>
    </w:tbl>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r w:rsidRPr="00436446">
        <w:rPr>
          <w:rFonts w:ascii="Arial" w:hAnsi="Arial" w:cs="Arial"/>
          <w:sz w:val="22"/>
          <w:szCs w:val="22"/>
        </w:rPr>
        <w:t>Datum:  20.10.2020</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outlineLvl w:val="0"/>
        <w:rPr>
          <w:rFonts w:ascii="Arial" w:hAnsi="Arial" w:cs="Arial"/>
          <w:b/>
          <w:sz w:val="22"/>
          <w:szCs w:val="22"/>
        </w:rPr>
      </w:pPr>
      <w:r w:rsidRPr="00436446">
        <w:rPr>
          <w:rFonts w:ascii="Arial" w:hAnsi="Arial" w:cs="Arial"/>
          <w:b/>
          <w:sz w:val="22"/>
          <w:szCs w:val="22"/>
        </w:rPr>
        <w:t>OBRAZLOŽITEV</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 xml:space="preserve">ZA  12. REDNO SEJO OBČINSKEGA SVETA: </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TOČKA 5</w:t>
      </w:r>
    </w:p>
    <w:p w:rsidR="00436446" w:rsidRPr="00436446" w:rsidRDefault="00436446" w:rsidP="00436446">
      <w:pPr>
        <w:rPr>
          <w:rFonts w:ascii="Arial" w:hAnsi="Arial" w:cs="Arial"/>
          <w:b/>
          <w:sz w:val="22"/>
          <w:szCs w:val="22"/>
        </w:rPr>
      </w:pPr>
    </w:p>
    <w:tbl>
      <w:tblPr>
        <w:tblW w:w="0" w:type="auto"/>
        <w:tblLook w:val="01E0"/>
      </w:tblPr>
      <w:tblGrid>
        <w:gridCol w:w="3168"/>
        <w:gridCol w:w="5688"/>
      </w:tblGrid>
      <w:tr w:rsidR="00436446" w:rsidRPr="00436446" w:rsidTr="004631E8">
        <w:tc>
          <w:tcPr>
            <w:tcW w:w="3168"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NASLOV AKTA:</w:t>
            </w:r>
          </w:p>
        </w:tc>
        <w:tc>
          <w:tcPr>
            <w:tcW w:w="5688" w:type="dxa"/>
            <w:shd w:val="clear" w:color="auto" w:fill="auto"/>
          </w:tcPr>
          <w:p w:rsidR="00436446" w:rsidRPr="00436446" w:rsidRDefault="00436446" w:rsidP="004631E8">
            <w:pPr>
              <w:jc w:val="both"/>
              <w:rPr>
                <w:rFonts w:ascii="Arial" w:hAnsi="Arial" w:cs="Arial"/>
              </w:rPr>
            </w:pPr>
            <w:r w:rsidRPr="00436446">
              <w:rPr>
                <w:rFonts w:ascii="Arial" w:hAnsi="Arial" w:cs="Arial"/>
                <w:sz w:val="22"/>
                <w:szCs w:val="22"/>
              </w:rPr>
              <w:t>Obravnava in sprejem poročila o poteku likvidacijskega postopka, sklepa o razdelitvi premoženja in sklepa o deponiranju poslovnih knjig javnega zavoda Koroško višje in visokošolsko središče</w:t>
            </w:r>
          </w:p>
        </w:tc>
      </w:tr>
      <w:tr w:rsidR="00436446" w:rsidRPr="00436446" w:rsidTr="004631E8">
        <w:tc>
          <w:tcPr>
            <w:tcW w:w="3168" w:type="dxa"/>
            <w:shd w:val="clear" w:color="auto" w:fill="auto"/>
          </w:tcPr>
          <w:p w:rsidR="00436446" w:rsidRPr="00436446" w:rsidRDefault="00436446" w:rsidP="004631E8">
            <w:pPr>
              <w:rPr>
                <w:rFonts w:ascii="Arial" w:hAnsi="Arial" w:cs="Arial"/>
                <w:b/>
              </w:rPr>
            </w:pPr>
          </w:p>
        </w:tc>
        <w:tc>
          <w:tcPr>
            <w:tcW w:w="5688" w:type="dxa"/>
            <w:shd w:val="clear" w:color="auto" w:fill="auto"/>
          </w:tcPr>
          <w:p w:rsidR="00436446" w:rsidRPr="00436446" w:rsidRDefault="00436446" w:rsidP="004631E8">
            <w:pPr>
              <w:rPr>
                <w:rFonts w:ascii="Arial" w:hAnsi="Arial" w:cs="Arial"/>
              </w:rPr>
            </w:pPr>
          </w:p>
        </w:tc>
      </w:tr>
      <w:tr w:rsidR="00436446" w:rsidRPr="00436446" w:rsidTr="004631E8">
        <w:tc>
          <w:tcPr>
            <w:tcW w:w="3168"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PREDLAGATELJ:</w:t>
            </w:r>
          </w:p>
        </w:tc>
        <w:tc>
          <w:tcPr>
            <w:tcW w:w="5688" w:type="dxa"/>
            <w:shd w:val="clear" w:color="auto" w:fill="auto"/>
          </w:tcPr>
          <w:p w:rsidR="00436446" w:rsidRPr="00436446" w:rsidRDefault="00436446" w:rsidP="004631E8">
            <w:pPr>
              <w:rPr>
                <w:rFonts w:ascii="Arial" w:hAnsi="Arial" w:cs="Arial"/>
              </w:rPr>
            </w:pPr>
            <w:r w:rsidRPr="00436446">
              <w:rPr>
                <w:rFonts w:ascii="Arial" w:hAnsi="Arial" w:cs="Arial"/>
                <w:bCs/>
                <w:sz w:val="22"/>
                <w:szCs w:val="22"/>
              </w:rPr>
              <w:t>Javni zavod Koroško višje in visokošolsko središče</w:t>
            </w:r>
          </w:p>
        </w:tc>
      </w:tr>
      <w:tr w:rsidR="00436446" w:rsidRPr="00436446" w:rsidTr="004631E8">
        <w:tc>
          <w:tcPr>
            <w:tcW w:w="3168" w:type="dxa"/>
            <w:shd w:val="clear" w:color="auto" w:fill="auto"/>
          </w:tcPr>
          <w:p w:rsidR="00436446" w:rsidRPr="00436446" w:rsidRDefault="00436446" w:rsidP="004631E8">
            <w:pPr>
              <w:rPr>
                <w:rFonts w:ascii="Arial" w:hAnsi="Arial" w:cs="Arial"/>
                <w:b/>
              </w:rPr>
            </w:pPr>
          </w:p>
        </w:tc>
        <w:tc>
          <w:tcPr>
            <w:tcW w:w="5688" w:type="dxa"/>
            <w:shd w:val="clear" w:color="auto" w:fill="auto"/>
          </w:tcPr>
          <w:p w:rsidR="00436446" w:rsidRPr="00436446" w:rsidRDefault="00436446" w:rsidP="004631E8">
            <w:pPr>
              <w:rPr>
                <w:rFonts w:ascii="Arial" w:hAnsi="Arial" w:cs="Arial"/>
              </w:rPr>
            </w:pPr>
          </w:p>
        </w:tc>
      </w:tr>
      <w:tr w:rsidR="00436446" w:rsidRPr="00436446" w:rsidTr="004631E8">
        <w:tc>
          <w:tcPr>
            <w:tcW w:w="3168"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PRAVNA PODLAGA:</w:t>
            </w:r>
          </w:p>
        </w:tc>
        <w:tc>
          <w:tcPr>
            <w:tcW w:w="5688" w:type="dxa"/>
            <w:shd w:val="clear" w:color="auto" w:fill="auto"/>
          </w:tcPr>
          <w:p w:rsidR="00436446" w:rsidRPr="00436446" w:rsidRDefault="00436446" w:rsidP="004631E8">
            <w:pPr>
              <w:rPr>
                <w:rFonts w:ascii="Arial" w:hAnsi="Arial" w:cs="Arial"/>
              </w:rPr>
            </w:pPr>
            <w:r w:rsidRPr="00436446">
              <w:rPr>
                <w:rFonts w:ascii="Arial" w:hAnsi="Arial" w:cs="Arial"/>
                <w:sz w:val="22"/>
                <w:szCs w:val="22"/>
              </w:rPr>
              <w:t xml:space="preserve">Zakon o zavodih (Ur. L. RS, št. 12/91, </w:t>
            </w:r>
            <w:hyperlink r:id="rId7" w:tgtFrame="_blank" w:tooltip="Zakon o spremembi zakona o zavodih" w:history="1">
              <w:r w:rsidRPr="00436446">
                <w:rPr>
                  <w:rFonts w:ascii="Arial" w:hAnsi="Arial" w:cs="Arial"/>
                  <w:sz w:val="22"/>
                  <w:szCs w:val="22"/>
                </w:rPr>
                <w:t>8/96</w:t>
              </w:r>
            </w:hyperlink>
            <w:r w:rsidRPr="00436446">
              <w:rPr>
                <w:rFonts w:ascii="Arial" w:hAnsi="Arial" w:cs="Arial"/>
                <w:sz w:val="22"/>
                <w:szCs w:val="22"/>
              </w:rPr>
              <w:t xml:space="preserve">, </w:t>
            </w:r>
            <w:hyperlink r:id="rId8" w:tgtFrame="_blank" w:tooltip="Zakon o preprečevanju dela in zaposlovanja na črno" w:history="1">
              <w:r w:rsidRPr="00436446">
                <w:rPr>
                  <w:rFonts w:ascii="Arial" w:hAnsi="Arial" w:cs="Arial"/>
                  <w:sz w:val="22"/>
                  <w:szCs w:val="22"/>
                </w:rPr>
                <w:t>36/00</w:t>
              </w:r>
            </w:hyperlink>
            <w:r w:rsidRPr="00436446">
              <w:rPr>
                <w:rFonts w:ascii="Arial" w:hAnsi="Arial" w:cs="Arial"/>
                <w:sz w:val="22"/>
                <w:szCs w:val="22"/>
              </w:rPr>
              <w:t xml:space="preserve"> - ZPDZC in </w:t>
            </w:r>
            <w:hyperlink r:id="rId9" w:tgtFrame="_blank" w:tooltip="Zakon o javno-zasebnem partnerstvu" w:history="1">
              <w:r w:rsidRPr="00436446">
                <w:rPr>
                  <w:rFonts w:ascii="Arial" w:hAnsi="Arial" w:cs="Arial"/>
                  <w:sz w:val="22"/>
                  <w:szCs w:val="22"/>
                </w:rPr>
                <w:t>127/06</w:t>
              </w:r>
            </w:hyperlink>
            <w:r w:rsidRPr="00436446">
              <w:rPr>
                <w:rFonts w:ascii="Arial" w:hAnsi="Arial" w:cs="Arial"/>
                <w:sz w:val="22"/>
                <w:szCs w:val="22"/>
              </w:rPr>
              <w:t xml:space="preserve"> – ZJZP), Zakon o gospodarskih javnih službah (Ur. L. RS, št. 65/09 – UPB in spremembe), Statut občine Črna na Koroškem (Uradno glasilo slovenskih občin št. 12/2017, 59/2017)</w:t>
            </w:r>
          </w:p>
        </w:tc>
      </w:tr>
      <w:tr w:rsidR="00436446" w:rsidRPr="00436446" w:rsidTr="004631E8">
        <w:tc>
          <w:tcPr>
            <w:tcW w:w="3168" w:type="dxa"/>
            <w:shd w:val="clear" w:color="auto" w:fill="auto"/>
          </w:tcPr>
          <w:p w:rsidR="00436446" w:rsidRPr="00436446" w:rsidRDefault="00436446" w:rsidP="004631E8">
            <w:pPr>
              <w:rPr>
                <w:rFonts w:ascii="Arial" w:hAnsi="Arial" w:cs="Arial"/>
                <w:b/>
              </w:rPr>
            </w:pPr>
          </w:p>
        </w:tc>
        <w:tc>
          <w:tcPr>
            <w:tcW w:w="5688" w:type="dxa"/>
            <w:shd w:val="clear" w:color="auto" w:fill="auto"/>
          </w:tcPr>
          <w:p w:rsidR="00436446" w:rsidRPr="00436446" w:rsidRDefault="00436446" w:rsidP="004631E8">
            <w:pPr>
              <w:rPr>
                <w:rFonts w:ascii="Arial" w:hAnsi="Arial" w:cs="Arial"/>
              </w:rPr>
            </w:pPr>
          </w:p>
        </w:tc>
      </w:tr>
      <w:tr w:rsidR="00436446" w:rsidRPr="00436446" w:rsidTr="004631E8">
        <w:tc>
          <w:tcPr>
            <w:tcW w:w="3168" w:type="dxa"/>
            <w:shd w:val="clear" w:color="auto" w:fill="auto"/>
          </w:tcPr>
          <w:p w:rsidR="00436446" w:rsidRPr="00436446" w:rsidRDefault="00436446" w:rsidP="004631E8">
            <w:pPr>
              <w:rPr>
                <w:rFonts w:ascii="Arial" w:hAnsi="Arial" w:cs="Arial"/>
                <w:b/>
              </w:rPr>
            </w:pPr>
            <w:r w:rsidRPr="00436446">
              <w:rPr>
                <w:rFonts w:ascii="Arial" w:hAnsi="Arial" w:cs="Arial"/>
                <w:b/>
                <w:sz w:val="22"/>
                <w:szCs w:val="22"/>
              </w:rPr>
              <w:t>POROČEVALECA:</w:t>
            </w:r>
          </w:p>
        </w:tc>
        <w:tc>
          <w:tcPr>
            <w:tcW w:w="5688" w:type="dxa"/>
            <w:shd w:val="clear" w:color="auto" w:fill="auto"/>
          </w:tcPr>
          <w:p w:rsidR="00436446" w:rsidRPr="00436446" w:rsidRDefault="00436446" w:rsidP="004631E8">
            <w:pPr>
              <w:rPr>
                <w:rFonts w:ascii="Arial" w:hAnsi="Arial" w:cs="Arial"/>
              </w:rPr>
            </w:pPr>
            <w:r w:rsidRPr="00436446">
              <w:rPr>
                <w:rFonts w:ascii="Arial" w:hAnsi="Arial" w:cs="Arial"/>
                <w:sz w:val="22"/>
                <w:szCs w:val="22"/>
              </w:rPr>
              <w:t>Irena Nagernik, tajnica občinske uprave in Mitja Pranjič, predsednik Statutarno pravne komisije.</w:t>
            </w:r>
          </w:p>
        </w:tc>
      </w:tr>
    </w:tbl>
    <w:p w:rsidR="00436446" w:rsidRPr="00436446" w:rsidRDefault="00436446" w:rsidP="00436446">
      <w:pPr>
        <w:rPr>
          <w:rFonts w:ascii="Arial" w:hAnsi="Arial" w:cs="Arial"/>
          <w:b/>
          <w:sz w:val="22"/>
          <w:szCs w:val="22"/>
        </w:rPr>
      </w:pPr>
    </w:p>
    <w:p w:rsidR="00436446" w:rsidRPr="00436446" w:rsidRDefault="00436446" w:rsidP="00436446">
      <w:pPr>
        <w:jc w:val="both"/>
        <w:rPr>
          <w:rFonts w:ascii="Arial" w:hAnsi="Arial" w:cs="Arial"/>
          <w:sz w:val="22"/>
          <w:szCs w:val="22"/>
        </w:rPr>
      </w:pPr>
      <w:r w:rsidRPr="00436446">
        <w:rPr>
          <w:rFonts w:ascii="Arial" w:hAnsi="Arial" w:cs="Arial"/>
          <w:b/>
          <w:sz w:val="22"/>
          <w:szCs w:val="22"/>
        </w:rPr>
        <w:t>OBRAZLOŽITEV</w:t>
      </w:r>
      <w:r w:rsidRPr="00436446">
        <w:rPr>
          <w:rFonts w:ascii="Arial" w:hAnsi="Arial" w:cs="Arial"/>
          <w:sz w:val="22"/>
          <w:szCs w:val="22"/>
        </w:rPr>
        <w:t xml:space="preserve">: </w:t>
      </w: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bCs/>
          <w:sz w:val="22"/>
          <w:szCs w:val="22"/>
        </w:rPr>
      </w:pPr>
      <w:r w:rsidRPr="00436446">
        <w:rPr>
          <w:rFonts w:ascii="Arial" w:hAnsi="Arial" w:cs="Arial"/>
          <w:bCs/>
          <w:sz w:val="22"/>
          <w:szCs w:val="22"/>
        </w:rPr>
        <w:t>Občinski svet Občine Črna na Koroškem in občinski sveti ostalih občin ustanoviteljic so v letu 2015  sprejeli Odlok o prenehanju Javnega zavoda Koroško višje in visokošolsko središče in Sklep o začetku likvidacije Javnega zavoda Koroško višje in visokošolsko središče, saj  so  bili uresničeni cilji, ki so bili zastavljeni ob ustanovitvi javnega zavoda, kar pomeni, da je s tem prenehalo tudi njegovo poslanstvo.</w:t>
      </w:r>
    </w:p>
    <w:p w:rsidR="00436446" w:rsidRPr="00436446" w:rsidRDefault="00436446" w:rsidP="00436446">
      <w:pPr>
        <w:rPr>
          <w:rFonts w:ascii="Arial" w:hAnsi="Arial" w:cs="Arial"/>
          <w:b/>
          <w:sz w:val="22"/>
          <w:szCs w:val="22"/>
        </w:rPr>
      </w:pPr>
    </w:p>
    <w:p w:rsidR="00436446" w:rsidRPr="00436446" w:rsidRDefault="00436446" w:rsidP="00436446">
      <w:pPr>
        <w:rPr>
          <w:rFonts w:ascii="Arial" w:hAnsi="Arial" w:cs="Arial"/>
          <w:sz w:val="22"/>
          <w:szCs w:val="22"/>
        </w:rPr>
      </w:pPr>
      <w:r w:rsidRPr="00436446">
        <w:rPr>
          <w:rFonts w:ascii="Arial" w:hAnsi="Arial" w:cs="Arial"/>
          <w:sz w:val="22"/>
          <w:szCs w:val="22"/>
        </w:rPr>
        <w:t>Na osnovi sprejetega odloka in sklepa so stekli nadaljnji postopki za likvidacijo javnega zavoda.</w:t>
      </w:r>
    </w:p>
    <w:p w:rsidR="00436446" w:rsidRPr="00436446" w:rsidRDefault="00436446" w:rsidP="00436446">
      <w:pPr>
        <w:jc w:val="both"/>
        <w:rPr>
          <w:rFonts w:ascii="Arial" w:hAnsi="Arial" w:cs="Arial"/>
          <w:sz w:val="22"/>
          <w:szCs w:val="22"/>
        </w:rPr>
      </w:pPr>
      <w:r w:rsidRPr="00436446">
        <w:rPr>
          <w:rFonts w:ascii="Arial" w:hAnsi="Arial" w:cs="Arial"/>
          <w:sz w:val="22"/>
          <w:szCs w:val="22"/>
        </w:rPr>
        <w:t>Likvidacijska upraviteljica je v skladu z določili 415. in 416. člena Zakona o gospodarskih družbah (Uradni list RS, št. 65/09 – UPB in spremembe) pripravila Zaključno poročilo o poteku likvidacijskega postopka in ga skupaj predlaganimi sklepi poslala v sprejem občinskim svetom občin ustanoviteljic.</w:t>
      </w:r>
    </w:p>
    <w:p w:rsidR="00436446" w:rsidRPr="00436446" w:rsidRDefault="00436446" w:rsidP="00436446">
      <w:pPr>
        <w:rPr>
          <w:rFonts w:ascii="Arial" w:hAnsi="Arial" w:cs="Arial"/>
          <w:b/>
          <w:sz w:val="22"/>
          <w:szCs w:val="22"/>
        </w:rPr>
      </w:pPr>
    </w:p>
    <w:p w:rsidR="00436446" w:rsidRPr="00436446" w:rsidRDefault="00436446" w:rsidP="00436446">
      <w:pPr>
        <w:rPr>
          <w:rFonts w:ascii="Arial" w:hAnsi="Arial" w:cs="Arial"/>
          <w:sz w:val="22"/>
          <w:szCs w:val="22"/>
        </w:rPr>
      </w:pPr>
      <w:r w:rsidRPr="00436446">
        <w:rPr>
          <w:rFonts w:ascii="Arial" w:hAnsi="Arial" w:cs="Arial"/>
          <w:sz w:val="22"/>
          <w:szCs w:val="22"/>
        </w:rPr>
        <w:t>Celotno Zaključno poročilo o poteku likvidacijskega postopka je v prilogi.</w:t>
      </w:r>
    </w:p>
    <w:p w:rsidR="00436446" w:rsidRPr="00436446" w:rsidRDefault="00436446" w:rsidP="00436446">
      <w:pPr>
        <w:rPr>
          <w:rFonts w:ascii="Arial" w:hAnsi="Arial" w:cs="Arial"/>
          <w:sz w:val="22"/>
          <w:szCs w:val="22"/>
        </w:rPr>
      </w:pPr>
      <w:r w:rsidRPr="00436446">
        <w:rPr>
          <w:rFonts w:ascii="Arial" w:hAnsi="Arial" w:cs="Arial"/>
          <w:sz w:val="22"/>
          <w:szCs w:val="22"/>
        </w:rPr>
        <w:t>.</w:t>
      </w:r>
    </w:p>
    <w:p w:rsidR="00436446" w:rsidRPr="00436446" w:rsidRDefault="00436446" w:rsidP="00436446">
      <w:pPr>
        <w:jc w:val="both"/>
        <w:rPr>
          <w:rFonts w:ascii="Arial" w:hAnsi="Arial" w:cs="Arial"/>
          <w:bCs/>
          <w:sz w:val="22"/>
          <w:szCs w:val="22"/>
        </w:rPr>
      </w:pPr>
      <w:r w:rsidRPr="00436446">
        <w:rPr>
          <w:rFonts w:ascii="Arial" w:hAnsi="Arial" w:cs="Arial"/>
          <w:sz w:val="22"/>
          <w:szCs w:val="22"/>
        </w:rPr>
        <w:t>Zaključno poročilo o poteku likvidacijskega postopka</w:t>
      </w:r>
      <w:r w:rsidRPr="00436446">
        <w:rPr>
          <w:rFonts w:ascii="Arial" w:hAnsi="Arial" w:cs="Arial"/>
          <w:bCs/>
          <w:sz w:val="22"/>
          <w:szCs w:val="22"/>
        </w:rPr>
        <w:t xml:space="preserve"> je na svoji 5. dopisni seji obravnavala Statutarno pravna komisija in sprejela naslednje sklepe:</w:t>
      </w: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sz w:val="22"/>
          <w:szCs w:val="22"/>
        </w:rPr>
      </w:pPr>
      <w:r w:rsidRPr="00436446">
        <w:rPr>
          <w:rFonts w:ascii="Arial" w:hAnsi="Arial" w:cs="Arial"/>
          <w:sz w:val="22"/>
          <w:szCs w:val="22"/>
        </w:rPr>
        <w:t>SKLEP 1</w:t>
      </w:r>
    </w:p>
    <w:p w:rsidR="00436446" w:rsidRPr="00436446" w:rsidRDefault="00436446" w:rsidP="00436446">
      <w:pPr>
        <w:autoSpaceDE w:val="0"/>
        <w:adjustRightInd w:val="0"/>
        <w:jc w:val="both"/>
        <w:rPr>
          <w:rFonts w:ascii="Arial" w:hAnsi="Arial" w:cs="Arial"/>
          <w:sz w:val="22"/>
          <w:szCs w:val="22"/>
        </w:rPr>
      </w:pPr>
      <w:r w:rsidRPr="00436446">
        <w:rPr>
          <w:rFonts w:ascii="Arial" w:hAnsi="Arial" w:cs="Arial"/>
          <w:sz w:val="22"/>
          <w:szCs w:val="22"/>
        </w:rPr>
        <w:t xml:space="preserve">Statutarno pravna komisija se je seznanila s  poročilom o poteku likvidacijskega postopka za Javni zavod Koroško višje in visokošolsko središče in predlaga občinskemu svetu, da poročilo </w:t>
      </w:r>
      <w:r w:rsidRPr="00436446">
        <w:rPr>
          <w:rFonts w:ascii="Arial" w:hAnsi="Arial" w:cs="Arial"/>
          <w:sz w:val="22"/>
          <w:szCs w:val="22"/>
        </w:rPr>
        <w:lastRenderedPageBreak/>
        <w:t>ter sklep o razdelitvi premoženja in sklep o deponiranju poslovnih knjig javnega zavoda, ki niso bila predana Pokrajinskemu arhivu Maribor, in se, do uradnega uničenja, v skladu s 424. členom ZGD-1 hranijo pri Fakulteti za tehnologijo polimerov, katere glavni ustanovitelj je bil Javni zavod Koroško višje in visokošolsko središče, sprejme.</w:t>
      </w:r>
    </w:p>
    <w:p w:rsidR="00436446" w:rsidRPr="00436446" w:rsidRDefault="00436446" w:rsidP="00436446">
      <w:pPr>
        <w:autoSpaceDE w:val="0"/>
        <w:adjustRightInd w:val="0"/>
        <w:jc w:val="both"/>
        <w:rPr>
          <w:rFonts w:ascii="Arial" w:hAnsi="Arial" w:cs="Arial"/>
          <w:sz w:val="22"/>
          <w:szCs w:val="22"/>
        </w:rPr>
      </w:pPr>
    </w:p>
    <w:p w:rsidR="00436446" w:rsidRPr="00436446" w:rsidRDefault="00436446" w:rsidP="00436446">
      <w:pPr>
        <w:autoSpaceDE w:val="0"/>
        <w:adjustRightInd w:val="0"/>
        <w:rPr>
          <w:rFonts w:ascii="Arial" w:hAnsi="Arial" w:cs="Arial"/>
          <w:bCs/>
          <w:sz w:val="22"/>
          <w:szCs w:val="22"/>
        </w:rPr>
      </w:pPr>
      <w:r w:rsidRPr="00436446">
        <w:rPr>
          <w:rFonts w:ascii="Arial" w:hAnsi="Arial" w:cs="Arial"/>
          <w:bCs/>
          <w:sz w:val="22"/>
          <w:szCs w:val="22"/>
        </w:rPr>
        <w:t>SKLEP 2:</w:t>
      </w:r>
    </w:p>
    <w:p w:rsidR="00436446" w:rsidRPr="00436446" w:rsidRDefault="00436446" w:rsidP="00436446">
      <w:pPr>
        <w:autoSpaceDE w:val="0"/>
        <w:adjustRightInd w:val="0"/>
        <w:jc w:val="both"/>
        <w:rPr>
          <w:rFonts w:ascii="Arial" w:hAnsi="Arial" w:cs="Arial"/>
          <w:sz w:val="22"/>
          <w:szCs w:val="22"/>
        </w:rPr>
      </w:pPr>
      <w:r w:rsidRPr="00436446">
        <w:rPr>
          <w:rFonts w:ascii="Arial" w:hAnsi="Arial" w:cs="Arial"/>
          <w:sz w:val="22"/>
          <w:szCs w:val="22"/>
        </w:rPr>
        <w:t>Statutarno pravna komisija predlaga občinskemu svetu, da sprejme predlog likvidacijske upraviteljice, da se ustanovni vložek takratnega Javnega zavoda Koroško višje in visokošolsko središče, ki je bil namenjen za ustanovitev in začetek dela takratne Visoke šole za zdravstvene vede Slovenj Gradec, prenese na ustanoviteljico Mestno občino Slovenj Gradec in se seznani z ugotovitvijo likvidacijske upraviteljice, da Javni zavod Koroško višje in visokošolsko središče  v likvidaciji nima premoženja, ki bi bilo na voljo za razdelitev po plačilu vseh obveznosti.</w:t>
      </w:r>
    </w:p>
    <w:p w:rsidR="00436446" w:rsidRPr="00436446" w:rsidRDefault="00436446" w:rsidP="00436446">
      <w:pPr>
        <w:autoSpaceDE w:val="0"/>
        <w:adjustRightInd w:val="0"/>
        <w:rPr>
          <w:rFonts w:ascii="Arial" w:hAnsi="Arial" w:cs="Arial"/>
          <w:bCs/>
          <w:sz w:val="22"/>
          <w:szCs w:val="22"/>
        </w:rPr>
      </w:pPr>
    </w:p>
    <w:p w:rsidR="00436446" w:rsidRPr="00436446" w:rsidRDefault="00436446" w:rsidP="00436446">
      <w:pPr>
        <w:autoSpaceDE w:val="0"/>
        <w:adjustRightInd w:val="0"/>
        <w:rPr>
          <w:rFonts w:ascii="Arial" w:hAnsi="Arial" w:cs="Arial"/>
          <w:bCs/>
          <w:sz w:val="22"/>
          <w:szCs w:val="22"/>
        </w:rPr>
      </w:pPr>
      <w:r w:rsidRPr="00436446">
        <w:rPr>
          <w:rFonts w:ascii="Arial" w:hAnsi="Arial" w:cs="Arial"/>
          <w:bCs/>
          <w:sz w:val="22"/>
          <w:szCs w:val="22"/>
        </w:rPr>
        <w:t>SKLEP 3:</w:t>
      </w:r>
    </w:p>
    <w:p w:rsidR="00436446" w:rsidRPr="00436446" w:rsidRDefault="00436446" w:rsidP="00436446">
      <w:pPr>
        <w:autoSpaceDE w:val="0"/>
        <w:adjustRightInd w:val="0"/>
        <w:jc w:val="both"/>
        <w:rPr>
          <w:rFonts w:ascii="Arial" w:hAnsi="Arial" w:cs="Arial"/>
          <w:bCs/>
          <w:sz w:val="22"/>
          <w:szCs w:val="22"/>
        </w:rPr>
      </w:pPr>
      <w:r w:rsidRPr="00436446">
        <w:rPr>
          <w:rFonts w:ascii="Arial" w:hAnsi="Arial" w:cs="Arial"/>
          <w:bCs/>
          <w:sz w:val="22"/>
          <w:szCs w:val="22"/>
        </w:rPr>
        <w:t>Statutarno pravna komisija predlaga občinskemu svetu, da sprejme ugotovitveni sklep o zaključku likvidacijskega postopka in pooblašča likvidacijsko upraviteljico, da predlaga izbris zavoda iz sodnega registra.</w:t>
      </w:r>
    </w:p>
    <w:p w:rsidR="00436446" w:rsidRPr="00436446" w:rsidRDefault="00436446" w:rsidP="00436446">
      <w:pPr>
        <w:jc w:val="both"/>
        <w:rPr>
          <w:rFonts w:ascii="Arial" w:hAnsi="Arial" w:cs="Arial"/>
          <w:bCs/>
          <w:sz w:val="22"/>
          <w:szCs w:val="22"/>
        </w:rPr>
      </w:pPr>
    </w:p>
    <w:p w:rsidR="00436446" w:rsidRPr="00436446" w:rsidRDefault="00436446" w:rsidP="00436446">
      <w:pPr>
        <w:jc w:val="both"/>
        <w:rPr>
          <w:rFonts w:ascii="Arial" w:hAnsi="Arial" w:cs="Arial"/>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PREDLOG SKLEPOV:</w:t>
      </w: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SKLEP 1</w:t>
      </w:r>
    </w:p>
    <w:p w:rsidR="00436446" w:rsidRPr="00436446" w:rsidRDefault="00436446" w:rsidP="00436446">
      <w:pPr>
        <w:tabs>
          <w:tab w:val="left" w:pos="540"/>
          <w:tab w:val="left" w:pos="1080"/>
        </w:tabs>
        <w:jc w:val="both"/>
        <w:rPr>
          <w:rFonts w:ascii="Arial" w:hAnsi="Arial" w:cs="Arial"/>
          <w:b/>
          <w:sz w:val="22"/>
          <w:szCs w:val="22"/>
        </w:rPr>
      </w:pPr>
      <w:r w:rsidRPr="00436446">
        <w:rPr>
          <w:rFonts w:ascii="Arial" w:hAnsi="Arial" w:cs="Arial"/>
          <w:b/>
          <w:sz w:val="22"/>
          <w:szCs w:val="22"/>
        </w:rPr>
        <w:t>Občinski svet Občine Črna na Koroškem se je seznanil z Zaključnim  poročilom o poteku likvidacijskega postopka za Javni zavod Koroško višje in visokošolsko središče in ga potrjuje.</w:t>
      </w:r>
    </w:p>
    <w:p w:rsidR="00436446" w:rsidRPr="00436446" w:rsidRDefault="00436446" w:rsidP="00436446">
      <w:pPr>
        <w:tabs>
          <w:tab w:val="left" w:pos="540"/>
          <w:tab w:val="left" w:pos="1080"/>
        </w:tabs>
        <w:spacing w:line="276" w:lineRule="auto"/>
        <w:jc w:val="both"/>
        <w:rPr>
          <w:rFonts w:ascii="Arial" w:hAnsi="Arial" w:cs="Arial"/>
          <w:b/>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SKLEP 2</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soglaša, da se ustanovni vložek takratnega Javnega zavoda Koroško višje in visokošolsko središče, ki je bil namenjen za ustanovitev in začetek dela takratne Visoke šole za zdravstvene vede Slovenj Gradec, prenese na ustanoviteljico Mestno občino Slovenj Gradec.</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se je seznanil z ugotovitvijo, likvidacijske upraviteljice, da Javni zavod Koroško višje in visokošolsko središče  v likvidaciji nima premoženja, ki bi bilo na voljo za razdelitev po plačilu vseh obveznosti.</w:t>
      </w:r>
    </w:p>
    <w:p w:rsidR="00436446" w:rsidRPr="00436446" w:rsidRDefault="00436446" w:rsidP="00436446">
      <w:pPr>
        <w:autoSpaceDE w:val="0"/>
        <w:adjustRightInd w:val="0"/>
        <w:jc w:val="both"/>
        <w:rPr>
          <w:rFonts w:ascii="Arial" w:hAnsi="Arial" w:cs="Arial"/>
          <w:b/>
          <w:sz w:val="22"/>
          <w:szCs w:val="22"/>
        </w:rPr>
      </w:pPr>
    </w:p>
    <w:p w:rsidR="00436446" w:rsidRPr="00436446" w:rsidRDefault="00436446" w:rsidP="00436446">
      <w:pPr>
        <w:autoSpaceDE w:val="0"/>
        <w:adjustRightInd w:val="0"/>
        <w:rPr>
          <w:rFonts w:ascii="Arial" w:hAnsi="Arial" w:cs="Arial"/>
          <w:b/>
          <w:bCs/>
          <w:sz w:val="22"/>
          <w:szCs w:val="22"/>
        </w:rPr>
      </w:pPr>
      <w:r w:rsidRPr="00436446">
        <w:rPr>
          <w:rFonts w:ascii="Arial" w:hAnsi="Arial" w:cs="Arial"/>
          <w:b/>
          <w:bCs/>
          <w:sz w:val="22"/>
          <w:szCs w:val="22"/>
        </w:rPr>
        <w:t>SKLEP 3:</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soglaša, da se poslovne knjige javnega zavoda, ki niso bila predane Pokrajinskemu arhivu Maribor,  do uradnega uničenja, v skladu s 424. členom ZGD-1, hranijo pri Fakulteti za tehnologijo polimerov, katere glavni ustanovitelj je bil Javni zavod Koroško višje in visokošolsko središče.</w:t>
      </w:r>
    </w:p>
    <w:p w:rsidR="00436446" w:rsidRPr="00436446" w:rsidRDefault="00436446" w:rsidP="00436446">
      <w:pPr>
        <w:tabs>
          <w:tab w:val="left" w:pos="540"/>
          <w:tab w:val="left" w:pos="1080"/>
        </w:tabs>
        <w:spacing w:line="276" w:lineRule="auto"/>
        <w:jc w:val="both"/>
        <w:rPr>
          <w:rFonts w:ascii="Arial" w:hAnsi="Arial" w:cs="Arial"/>
          <w:sz w:val="22"/>
          <w:szCs w:val="22"/>
        </w:rPr>
      </w:pPr>
    </w:p>
    <w:p w:rsidR="00436446" w:rsidRPr="00436446" w:rsidRDefault="00436446" w:rsidP="00436446">
      <w:pPr>
        <w:autoSpaceDE w:val="0"/>
        <w:adjustRightInd w:val="0"/>
        <w:rPr>
          <w:rFonts w:ascii="Arial" w:hAnsi="Arial" w:cs="Arial"/>
          <w:b/>
          <w:bCs/>
          <w:sz w:val="22"/>
          <w:szCs w:val="22"/>
        </w:rPr>
      </w:pPr>
      <w:r w:rsidRPr="00436446">
        <w:rPr>
          <w:rFonts w:ascii="Arial" w:hAnsi="Arial" w:cs="Arial"/>
          <w:b/>
          <w:bCs/>
          <w:sz w:val="22"/>
          <w:szCs w:val="22"/>
        </w:rPr>
        <w:t>SKLEP 4:</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sprejme ugotovitveni sklep, da je likvidacijski postopek zaključen in pooblašča likvidacijsko upraviteljico, da predlaga izbris zavoda iz sodnega registra.</w:t>
      </w:r>
    </w:p>
    <w:p w:rsidR="00436446" w:rsidRPr="00436446" w:rsidRDefault="00436446" w:rsidP="00436446">
      <w:pPr>
        <w:outlineLvl w:val="0"/>
        <w:rPr>
          <w:rFonts w:ascii="Arial" w:hAnsi="Arial" w:cs="Arial"/>
          <w:sz w:val="22"/>
          <w:szCs w:val="22"/>
        </w:rPr>
      </w:pPr>
    </w:p>
    <w:p w:rsidR="00436446" w:rsidRPr="00436446" w:rsidRDefault="00436446" w:rsidP="00436446">
      <w:pPr>
        <w:outlineLvl w:val="0"/>
        <w:rPr>
          <w:rFonts w:ascii="Arial" w:hAnsi="Arial" w:cs="Arial"/>
          <w:sz w:val="22"/>
          <w:szCs w:val="22"/>
        </w:rPr>
      </w:pPr>
      <w:r w:rsidRPr="00436446">
        <w:rPr>
          <w:rFonts w:ascii="Arial" w:hAnsi="Arial" w:cs="Arial"/>
          <w:sz w:val="22"/>
          <w:szCs w:val="22"/>
        </w:rPr>
        <w:t>PRIPRAVILA:</w:t>
      </w:r>
    </w:p>
    <w:p w:rsidR="00436446" w:rsidRPr="00436446" w:rsidRDefault="00436446" w:rsidP="00436446">
      <w:pPr>
        <w:outlineLvl w:val="0"/>
        <w:rPr>
          <w:rFonts w:ascii="Arial" w:hAnsi="Arial" w:cs="Arial"/>
          <w:sz w:val="22"/>
          <w:szCs w:val="22"/>
        </w:rPr>
      </w:pPr>
    </w:p>
    <w:p w:rsidR="00436446" w:rsidRPr="00436446" w:rsidRDefault="00436446" w:rsidP="00436446">
      <w:pPr>
        <w:outlineLvl w:val="0"/>
        <w:rPr>
          <w:rFonts w:ascii="Arial" w:hAnsi="Arial" w:cs="Arial"/>
          <w:sz w:val="22"/>
          <w:szCs w:val="22"/>
        </w:rPr>
      </w:pPr>
      <w:r w:rsidRPr="00436446">
        <w:rPr>
          <w:rFonts w:ascii="Arial" w:hAnsi="Arial" w:cs="Arial"/>
          <w:sz w:val="22"/>
          <w:szCs w:val="22"/>
        </w:rPr>
        <w:t>Irena Nagernik, tajnica občinske uprave</w:t>
      </w:r>
    </w:p>
    <w:p w:rsidR="00436446" w:rsidRPr="00436446" w:rsidRDefault="00436446">
      <w:pPr>
        <w:rPr>
          <w:rFonts w:ascii="Arial" w:hAnsi="Arial" w:cs="Arial"/>
          <w:sz w:val="22"/>
          <w:szCs w:val="22"/>
        </w:rPr>
      </w:pPr>
    </w:p>
    <w:sectPr w:rsidR="00436446" w:rsidRPr="00436446" w:rsidSect="006621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991"/>
    <w:multiLevelType w:val="hybridMultilevel"/>
    <w:tmpl w:val="79B490AE"/>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B7F56BF"/>
    <w:multiLevelType w:val="hybridMultilevel"/>
    <w:tmpl w:val="4A9E11B2"/>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9BC6647"/>
    <w:multiLevelType w:val="hybridMultilevel"/>
    <w:tmpl w:val="D8361FD0"/>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FF3A00"/>
    <w:multiLevelType w:val="hybridMultilevel"/>
    <w:tmpl w:val="14A0B232"/>
    <w:lvl w:ilvl="0" w:tplc="B858A2B8">
      <w:start w:val="3"/>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DC8272E"/>
    <w:multiLevelType w:val="hybridMultilevel"/>
    <w:tmpl w:val="9796DCA2"/>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3D140AB"/>
    <w:multiLevelType w:val="hybridMultilevel"/>
    <w:tmpl w:val="67E2B49E"/>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1431594"/>
    <w:multiLevelType w:val="hybridMultilevel"/>
    <w:tmpl w:val="28BC1134"/>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CF36F17"/>
    <w:multiLevelType w:val="hybridMultilevel"/>
    <w:tmpl w:val="31722F16"/>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D10299D"/>
    <w:multiLevelType w:val="hybridMultilevel"/>
    <w:tmpl w:val="BD527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446"/>
    <w:rsid w:val="000A24FF"/>
    <w:rsid w:val="001C6660"/>
    <w:rsid w:val="00436446"/>
    <w:rsid w:val="006621F0"/>
    <w:rsid w:val="00810326"/>
    <w:rsid w:val="00835AE7"/>
    <w:rsid w:val="009108F2"/>
    <w:rsid w:val="00DF0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6446"/>
    <w:pPr>
      <w:spacing w:after="0" w:line="240" w:lineRule="auto"/>
    </w:pPr>
    <w:rPr>
      <w:rFonts w:ascii="Times New Roman" w:eastAsia="Times New Roman" w:hAnsi="Times New Roman" w:cs="Times New Roman"/>
      <w:sz w:val="24"/>
      <w:szCs w:val="24"/>
      <w:lang w:val="sl-SI" w:eastAsia="sl-SI"/>
    </w:rPr>
  </w:style>
  <w:style w:type="paragraph" w:styleId="Naslov1">
    <w:name w:val="heading 1"/>
    <w:basedOn w:val="Navaden"/>
    <w:next w:val="Navaden"/>
    <w:link w:val="Naslov1Znak"/>
    <w:uiPriority w:val="9"/>
    <w:qFormat/>
    <w:rsid w:val="00436446"/>
    <w:pPr>
      <w:keepNext/>
      <w:spacing w:before="240" w:after="60"/>
      <w:outlineLvl w:val="0"/>
    </w:pPr>
    <w:rPr>
      <w:rFonts w:ascii="Cambria" w:hAnsi="Cambria"/>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3644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6446"/>
    <w:rPr>
      <w:rFonts w:ascii="Tahoma" w:eastAsia="Times New Roman" w:hAnsi="Tahoma" w:cs="Tahoma"/>
      <w:sz w:val="16"/>
      <w:szCs w:val="16"/>
      <w:lang w:val="sl-SI" w:eastAsia="sl-SI"/>
    </w:rPr>
  </w:style>
  <w:style w:type="character" w:customStyle="1" w:styleId="Naslov1Znak">
    <w:name w:val="Naslov 1 Znak"/>
    <w:basedOn w:val="Privzetapisavaodstavka"/>
    <w:link w:val="Naslov1"/>
    <w:uiPriority w:val="9"/>
    <w:rsid w:val="00436446"/>
    <w:rPr>
      <w:rFonts w:ascii="Cambria" w:eastAsia="Times New Roman" w:hAnsi="Cambria" w:cs="Times New Roman"/>
      <w:b/>
      <w:bCs/>
      <w:kern w:val="32"/>
      <w:sz w:val="32"/>
      <w:szCs w:val="32"/>
      <w:lang w:val="sl-SI"/>
    </w:rPr>
  </w:style>
  <w:style w:type="paragraph" w:styleId="Odstavekseznama">
    <w:name w:val="List Paragraph"/>
    <w:basedOn w:val="Navaden"/>
    <w:uiPriority w:val="99"/>
    <w:qFormat/>
    <w:rsid w:val="00436446"/>
    <w:pPr>
      <w:ind w:left="720"/>
      <w:contextualSpacing/>
    </w:pPr>
    <w:rPr>
      <w:lang w:eastAsia="en-US"/>
    </w:rPr>
  </w:style>
  <w:style w:type="paragraph" w:styleId="Noga">
    <w:name w:val="footer"/>
    <w:basedOn w:val="Navaden"/>
    <w:link w:val="NogaZnak"/>
    <w:uiPriority w:val="99"/>
    <w:unhideWhenUsed/>
    <w:rsid w:val="00436446"/>
    <w:pPr>
      <w:tabs>
        <w:tab w:val="center" w:pos="4536"/>
        <w:tab w:val="right" w:pos="9072"/>
      </w:tabs>
      <w:autoSpaceDN w:val="0"/>
      <w:textAlignment w:val="baseline"/>
    </w:pPr>
    <w:rPr>
      <w:rFonts w:ascii="Calibri" w:eastAsia="Calibri" w:hAnsi="Calibri"/>
      <w:sz w:val="22"/>
      <w:szCs w:val="22"/>
      <w:lang w:eastAsia="en-US"/>
    </w:rPr>
  </w:style>
  <w:style w:type="character" w:customStyle="1" w:styleId="NogaZnak">
    <w:name w:val="Noga Znak"/>
    <w:basedOn w:val="Privzetapisavaodstavka"/>
    <w:link w:val="Noga"/>
    <w:uiPriority w:val="99"/>
    <w:rsid w:val="00436446"/>
    <w:rPr>
      <w:rFonts w:ascii="Calibri" w:eastAsia="Calibri" w:hAnsi="Calibri" w:cs="Times New Roman"/>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01687" TargetMode="External"/><Relationship Id="rId3" Type="http://schemas.openxmlformats.org/officeDocument/2006/relationships/settings" Target="settings.xml"/><Relationship Id="rId7" Type="http://schemas.openxmlformats.org/officeDocument/2006/relationships/hyperlink" Target="http://www.uradni-list.si/1/objava.jsp?urlurid=1996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rna.si/pct/grb150we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urlurid=20065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2826</Words>
  <Characters>16113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2020-10-22T11:25:00Z</dcterms:created>
  <dcterms:modified xsi:type="dcterms:W3CDTF">2020-10-26T08:09:00Z</dcterms:modified>
</cp:coreProperties>
</file>